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216F0" w14:textId="20B198D5" w:rsidR="00C541B0" w:rsidRPr="009C0E83" w:rsidRDefault="00C541B0" w:rsidP="00C541B0">
      <w:pPr>
        <w:pStyle w:val="CRCoverPage"/>
        <w:tabs>
          <w:tab w:val="right" w:pos="9639"/>
        </w:tabs>
        <w:rPr>
          <w:b/>
          <w:noProof/>
          <w:sz w:val="24"/>
          <w:lang w:val="en-US"/>
        </w:rPr>
      </w:pPr>
      <w:r>
        <w:rPr>
          <w:b/>
          <w:noProof/>
          <w:sz w:val="24"/>
        </w:rPr>
        <w:t>3GPP TSG-</w:t>
      </w:r>
      <w:r w:rsidR="001235B8">
        <w:fldChar w:fldCharType="begin"/>
      </w:r>
      <w:r w:rsidR="001235B8">
        <w:instrText xml:space="preserve"> DOCPROPERTY  TSG/WGRef  \* MERGEFORMAT </w:instrText>
      </w:r>
      <w:r w:rsidR="001235B8">
        <w:fldChar w:fldCharType="separate"/>
      </w:r>
      <w:r>
        <w:rPr>
          <w:b/>
          <w:noProof/>
          <w:sz w:val="24"/>
        </w:rPr>
        <w:t>RAN4</w:t>
      </w:r>
      <w:r w:rsidR="001235B8">
        <w:rPr>
          <w:b/>
          <w:noProof/>
          <w:sz w:val="24"/>
        </w:rPr>
        <w:fldChar w:fldCharType="end"/>
      </w:r>
      <w:r>
        <w:rPr>
          <w:b/>
          <w:noProof/>
          <w:sz w:val="24"/>
        </w:rPr>
        <w:t xml:space="preserve"> Meeting #102</w:t>
      </w:r>
      <w:r w:rsidR="001235B8">
        <w:fldChar w:fldCharType="begin"/>
      </w:r>
      <w:r w:rsidR="001235B8">
        <w:instrText xml:space="preserve"> DOCPROPERTY  MtgTitle  \* MERGEFORMAT </w:instrText>
      </w:r>
      <w:r w:rsidR="001235B8">
        <w:fldChar w:fldCharType="separate"/>
      </w:r>
      <w:r>
        <w:rPr>
          <w:b/>
          <w:noProof/>
          <w:sz w:val="24"/>
        </w:rPr>
        <w:t>-e</w:t>
      </w:r>
      <w:r w:rsidR="001235B8">
        <w:rPr>
          <w:b/>
          <w:noProof/>
          <w:sz w:val="24"/>
        </w:rPr>
        <w:fldChar w:fldCharType="end"/>
      </w:r>
      <w:r>
        <w:rPr>
          <w:b/>
          <w:i/>
          <w:noProof/>
          <w:sz w:val="28"/>
        </w:rPr>
        <w:tab/>
      </w:r>
      <w:r w:rsidRPr="00BA26F4">
        <w:rPr>
          <w:b/>
          <w:noProof/>
          <w:sz w:val="24"/>
          <w:lang w:val="en-CN"/>
        </w:rPr>
        <w:t>R4-</w:t>
      </w:r>
      <w:r w:rsidR="009C0E83">
        <w:rPr>
          <w:b/>
          <w:noProof/>
          <w:sz w:val="24"/>
          <w:lang w:val="en-US"/>
        </w:rPr>
        <w:t>2203739</w:t>
      </w:r>
    </w:p>
    <w:p w14:paraId="2D76B255" w14:textId="77777777" w:rsidR="00C541B0" w:rsidRDefault="001235B8" w:rsidP="00C541B0">
      <w:pPr>
        <w:pStyle w:val="CRCoverPage"/>
        <w:outlineLvl w:val="0"/>
        <w:rPr>
          <w:b/>
          <w:noProof/>
          <w:sz w:val="24"/>
        </w:rPr>
      </w:pPr>
      <w:r>
        <w:fldChar w:fldCharType="begin"/>
      </w:r>
      <w:r>
        <w:instrText xml:space="preserve"> DOCPROPERTY  Location  \* MERGEFORMAT </w:instrText>
      </w:r>
      <w:r>
        <w:fldChar w:fldCharType="separate"/>
      </w:r>
      <w:r w:rsidR="00C541B0" w:rsidRPr="00BA51D9">
        <w:rPr>
          <w:b/>
          <w:noProof/>
          <w:sz w:val="24"/>
        </w:rPr>
        <w:t>Online</w:t>
      </w:r>
      <w:r>
        <w:rPr>
          <w:b/>
          <w:noProof/>
          <w:sz w:val="24"/>
        </w:rPr>
        <w:fldChar w:fldCharType="end"/>
      </w:r>
      <w:r w:rsidR="00C541B0">
        <w:rPr>
          <w:b/>
          <w:noProof/>
          <w:sz w:val="24"/>
        </w:rPr>
        <w:t xml:space="preserve">, </w:t>
      </w:r>
      <w:r w:rsidR="00C541B0" w:rsidRPr="00D52283">
        <w:rPr>
          <w:b/>
          <w:sz w:val="24"/>
          <w:szCs w:val="24"/>
          <w:lang w:eastAsia="zh-CN"/>
        </w:rPr>
        <w:fldChar w:fldCharType="begin"/>
      </w:r>
      <w:r w:rsidR="00C541B0" w:rsidRPr="00D52283">
        <w:rPr>
          <w:b/>
          <w:sz w:val="24"/>
          <w:szCs w:val="24"/>
          <w:lang w:eastAsia="zh-CN"/>
        </w:rPr>
        <w:instrText xml:space="preserve"> DOCPROPERTY  Country  \* MERGEFORMAT </w:instrText>
      </w:r>
      <w:r w:rsidR="00C541B0" w:rsidRPr="00D52283">
        <w:rPr>
          <w:b/>
          <w:sz w:val="24"/>
          <w:szCs w:val="24"/>
          <w:lang w:eastAsia="zh-CN"/>
        </w:rPr>
        <w:fldChar w:fldCharType="end"/>
      </w:r>
      <w:r w:rsidR="00C541B0">
        <w:rPr>
          <w:b/>
          <w:sz w:val="24"/>
          <w:szCs w:val="24"/>
          <w:lang w:eastAsia="zh-CN"/>
        </w:rPr>
        <w:t>21 February</w:t>
      </w:r>
      <w:r w:rsidR="00C541B0" w:rsidRPr="00BF1228">
        <w:rPr>
          <w:b/>
          <w:sz w:val="24"/>
          <w:szCs w:val="24"/>
          <w:lang w:eastAsia="zh-CN"/>
        </w:rPr>
        <w:t xml:space="preserve"> </w:t>
      </w:r>
      <w:r w:rsidR="00C541B0">
        <w:rPr>
          <w:b/>
          <w:sz w:val="24"/>
          <w:szCs w:val="24"/>
          <w:lang w:eastAsia="zh-CN"/>
        </w:rPr>
        <w:t>– 3 March</w:t>
      </w:r>
      <w:r w:rsidR="00C541B0" w:rsidRPr="00BF1228">
        <w:rPr>
          <w:b/>
          <w:sz w:val="24"/>
          <w:szCs w:val="24"/>
          <w:lang w:eastAsia="zh-CN"/>
        </w:rPr>
        <w:t>, 202</w:t>
      </w:r>
      <w:r w:rsidR="00C541B0">
        <w:rPr>
          <w:b/>
          <w:sz w:val="24"/>
          <w:szCs w:val="24"/>
          <w:lang w:eastAsia="zh-CN"/>
        </w:rPr>
        <w:t>2</w:t>
      </w:r>
    </w:p>
    <w:p w14:paraId="16FC7694" w14:textId="6126A951"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C541B0">
        <w:rPr>
          <w:rFonts w:ascii="Arial" w:hAnsi="Arial" w:cs="Arial"/>
          <w:b/>
          <w:sz w:val="22"/>
          <w:szCs w:val="22"/>
          <w:lang w:val="en-US"/>
        </w:rPr>
        <w:t>10</w:t>
      </w:r>
      <w:r w:rsidRPr="008E3E74">
        <w:rPr>
          <w:rFonts w:ascii="Arial" w:hAnsi="Arial" w:cs="Arial"/>
          <w:b/>
          <w:sz w:val="22"/>
          <w:szCs w:val="22"/>
          <w:lang w:val="en-CN"/>
        </w:rPr>
        <w:t>.11.2.</w:t>
      </w:r>
      <w:r>
        <w:rPr>
          <w:rFonts w:ascii="Arial" w:hAnsi="Arial" w:cs="Arial"/>
          <w:b/>
          <w:sz w:val="22"/>
          <w:szCs w:val="22"/>
          <w:lang w:val="en-US"/>
        </w:rPr>
        <w:t>3</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40A2BD4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5535D6" w:rsidRPr="005535D6">
        <w:rPr>
          <w:rFonts w:ascii="Arial" w:hAnsi="Arial" w:cs="Arial"/>
          <w:b/>
          <w:sz w:val="22"/>
          <w:szCs w:val="22"/>
        </w:rPr>
        <w:t>On network controlled small gap</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589F45B8" w:rsidR="000D5DC6" w:rsidRPr="0016752D" w:rsidRDefault="00DF5A14" w:rsidP="00CA0B7B">
      <w:pPr>
        <w:rPr>
          <w:lang w:val="en-US" w:eastAsia="zh-CN"/>
        </w:rPr>
      </w:pPr>
      <w:r w:rsidRPr="00DF5A14">
        <w:t>In RAN4#</w:t>
      </w:r>
      <w:r w:rsidR="00041D90">
        <w:t>10</w:t>
      </w:r>
      <w:r w:rsidR="00A73467">
        <w:t>1</w:t>
      </w:r>
      <w:r w:rsidRPr="00DF5A14">
        <w:t>e</w:t>
      </w:r>
      <w:r w:rsidR="00A73467">
        <w:t>-bis</w:t>
      </w:r>
      <w:r w:rsidRPr="00DF5A14">
        <w:t xml:space="preserve"> </w:t>
      </w:r>
      <w:r w:rsidR="000C4BE8" w:rsidRPr="000C4BE8">
        <w:t>network controlled small gap</w:t>
      </w:r>
      <w:r w:rsidR="00415B84">
        <w:t xml:space="preserve"> design was widely discussed. Corresponding agreement and open items are captured in the approved WF [1]</w:t>
      </w:r>
      <w:r w:rsidR="0006054E">
        <w:t>.</w:t>
      </w:r>
      <w:r w:rsidR="00354E97">
        <w:t xml:space="preserve"> In this contribution, we continue discussing the </w:t>
      </w:r>
      <w:r w:rsidR="004C4AF0">
        <w:t xml:space="preserve">NCSG </w:t>
      </w:r>
      <w:r w:rsidR="00354E97">
        <w:t>design with focus on the open issues listed in [1].</w:t>
      </w:r>
      <w:r w:rsidR="007A3A4B">
        <w:t xml:space="preserve"> After that, we also discuss the LS from RAN2 [2].</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A86A71B" w14:textId="04BE4FA3" w:rsidR="00DA532F" w:rsidRDefault="00DA532F" w:rsidP="00DA532F">
      <w:pPr>
        <w:pStyle w:val="Heading1"/>
        <w:numPr>
          <w:ilvl w:val="1"/>
          <w:numId w:val="10"/>
        </w:numPr>
        <w:pBdr>
          <w:top w:val="single" w:sz="12" w:space="2" w:color="auto"/>
        </w:pBdr>
        <w:jc w:val="both"/>
        <w:rPr>
          <w:sz w:val="32"/>
        </w:rPr>
      </w:pPr>
      <w:r>
        <w:rPr>
          <w:sz w:val="32"/>
        </w:rPr>
        <w:t>Remaining issue in RAN4</w:t>
      </w:r>
    </w:p>
    <w:p w14:paraId="7CEB6BBD" w14:textId="088752CA" w:rsidR="00036276" w:rsidRDefault="008E34DE" w:rsidP="000C02F0">
      <w:pPr>
        <w:pStyle w:val="Caption"/>
        <w:rPr>
          <w:b w:val="0"/>
          <w:bCs w:val="0"/>
          <w:lang w:val="en-US"/>
        </w:rPr>
      </w:pPr>
      <w:r>
        <w:rPr>
          <w:b w:val="0"/>
          <w:bCs w:val="0"/>
          <w:lang w:val="en-US"/>
        </w:rPr>
        <w:t>We will discuss the open issues following the orders in the approved WF [1].</w:t>
      </w:r>
    </w:p>
    <w:p w14:paraId="0DC75C64" w14:textId="77777777" w:rsidR="00376C7C" w:rsidRDefault="00376C7C" w:rsidP="00376C7C">
      <w:pPr>
        <w:spacing w:after="120"/>
        <w:jc w:val="both"/>
        <w:rPr>
          <w:rFonts w:asciiTheme="minorHAnsi" w:eastAsia="SimSun" w:hAnsiTheme="minorHAnsi" w:cstheme="minorHAnsi"/>
          <w:bCs/>
          <w:i/>
          <w:iCs/>
          <w:lang w:val="en-US" w:eastAsia="zh-CN"/>
        </w:rPr>
      </w:pPr>
      <w:r>
        <w:rPr>
          <w:rFonts w:asciiTheme="minorHAnsi" w:eastAsia="SimSun" w:hAnsiTheme="minorHAnsi" w:cstheme="minorHAnsi"/>
          <w:b/>
          <w:bCs/>
          <w:iCs/>
          <w:u w:val="single"/>
          <w:lang w:eastAsia="zh-CN"/>
        </w:rPr>
        <w:t>Issue 1-1: NCSG for CSI-RS based inter-frequency measurement with gap</w:t>
      </w:r>
      <w:r>
        <w:rPr>
          <w:rFonts w:asciiTheme="minorHAnsi" w:eastAsia="SimSun" w:hAnsiTheme="minorHAnsi" w:cstheme="minorHAnsi" w:hint="eastAsia"/>
          <w:bCs/>
          <w:i/>
          <w:iCs/>
          <w:lang w:val="en-US" w:eastAsia="zh-CN"/>
        </w:rPr>
        <w:t xml:space="preserve"> </w:t>
      </w:r>
    </w:p>
    <w:p w14:paraId="3430209A" w14:textId="77777777" w:rsidR="00376C7C" w:rsidRDefault="00376C7C" w:rsidP="00376C7C">
      <w:pPr>
        <w:numPr>
          <w:ilvl w:val="0"/>
          <w:numId w:val="36"/>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1: NCSG for CSI-RS based inter-frequency measurement with gap is supported in R17. </w:t>
      </w:r>
    </w:p>
    <w:p w14:paraId="355F773B" w14:textId="77777777" w:rsidR="00376C7C" w:rsidRDefault="00376C7C" w:rsidP="00376C7C">
      <w:pPr>
        <w:numPr>
          <w:ilvl w:val="0"/>
          <w:numId w:val="36"/>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1a: </w:t>
      </w:r>
      <w:r>
        <w:rPr>
          <w:rFonts w:asciiTheme="minorHAnsi" w:eastAsia="SimSun" w:hAnsiTheme="minorHAnsi" w:cstheme="minorHAnsi"/>
          <w:bCs/>
          <w:iCs/>
          <w:color w:val="000000" w:themeColor="text1"/>
          <w:lang w:eastAsia="zh-CN"/>
        </w:rPr>
        <w:t xml:space="preserve">NCSG can be used for CSI-RS inter-frequency measurement. UE reports supported CSI-RS BW for each band. </w:t>
      </w:r>
    </w:p>
    <w:p w14:paraId="2A6DF09F" w14:textId="77777777" w:rsidR="00376C7C" w:rsidRDefault="00376C7C" w:rsidP="00376C7C">
      <w:pPr>
        <w:numPr>
          <w:ilvl w:val="0"/>
          <w:numId w:val="36"/>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2: NCSG for CSI-RS based inter-frequency measurement with gap is NOT supported in R17. </w:t>
      </w:r>
    </w:p>
    <w:p w14:paraId="56B4C399" w14:textId="77777777" w:rsidR="00376C7C" w:rsidRDefault="00376C7C" w:rsidP="00376C7C">
      <w:pPr>
        <w:numPr>
          <w:ilvl w:val="0"/>
          <w:numId w:val="36"/>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 xml:space="preserve">Option 3: RAN4 to work on CSI-RS based inter-frequency measurement requirement via NCSG after stabilizing the SSB-based requirements. </w:t>
      </w:r>
    </w:p>
    <w:p w14:paraId="6FC0BB7E" w14:textId="77777777" w:rsidR="00376C7C" w:rsidRDefault="00376C7C" w:rsidP="00376C7C">
      <w:pPr>
        <w:numPr>
          <w:ilvl w:val="0"/>
          <w:numId w:val="36"/>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Option 4: NCSG for CSI-RS based inter-frequency measurement with gap is supported in R17. However, corresponding requirements will not be defined in R17.</w:t>
      </w:r>
    </w:p>
    <w:p w14:paraId="4FE5B4BA" w14:textId="77777777" w:rsidR="00376C7C" w:rsidRPr="005B0B32" w:rsidRDefault="00376C7C" w:rsidP="00376C7C">
      <w:pPr>
        <w:numPr>
          <w:ilvl w:val="0"/>
          <w:numId w:val="36"/>
        </w:numPr>
        <w:spacing w:after="120"/>
        <w:jc w:val="both"/>
        <w:rPr>
          <w:rFonts w:asciiTheme="minorHAnsi" w:eastAsia="SimSun" w:hAnsiTheme="minorHAnsi" w:cstheme="minorHAnsi"/>
          <w:bCs/>
          <w:iCs/>
          <w:color w:val="000000" w:themeColor="text1"/>
          <w:lang w:val="en-US" w:eastAsia="zh-CN"/>
        </w:rPr>
      </w:pPr>
      <w:r>
        <w:rPr>
          <w:rFonts w:asciiTheme="minorHAnsi" w:eastAsia="SimSun" w:hAnsiTheme="minorHAnsi" w:cstheme="minorHAnsi"/>
          <w:bCs/>
          <w:iCs/>
          <w:color w:val="000000" w:themeColor="text1"/>
          <w:lang w:val="en-US" w:eastAsia="zh-CN"/>
        </w:rPr>
        <w:t>Option 5: NCSG for CSI-RS based inter-frequency measurement with gap is supported in R17. Corresponding requirements will be defined in R17. Introduce a new optional UE capability to indicate support of using NCSG for inter-frequency measurement with gap.</w:t>
      </w:r>
    </w:p>
    <w:p w14:paraId="74816234" w14:textId="77777777" w:rsidR="002E7651" w:rsidRDefault="00376C7C" w:rsidP="00D47A17">
      <w:pPr>
        <w:rPr>
          <w:lang w:val="en-US" w:eastAsia="x-none"/>
        </w:rPr>
      </w:pPr>
      <w:r>
        <w:rPr>
          <w:lang w:val="en-US" w:eastAsia="x-none"/>
        </w:rPr>
        <w:t xml:space="preserve">We proposed option 2 in last RAN4 meeting. </w:t>
      </w:r>
      <w:r w:rsidR="002E7651" w:rsidRPr="004B3A16">
        <w:rPr>
          <w:lang w:val="en-US" w:eastAsia="x-none"/>
        </w:rPr>
        <w:t>Considering gap-less CSI-RS L3 inter-</w:t>
      </w:r>
      <w:proofErr w:type="spellStart"/>
      <w:r w:rsidR="002E7651" w:rsidRPr="004B3A16">
        <w:rPr>
          <w:lang w:val="en-US" w:eastAsia="x-none"/>
        </w:rPr>
        <w:t>freq</w:t>
      </w:r>
      <w:proofErr w:type="spellEnd"/>
      <w:r w:rsidR="002E7651" w:rsidRPr="004B3A16">
        <w:rPr>
          <w:lang w:val="en-US" w:eastAsia="x-none"/>
        </w:rPr>
        <w:t xml:space="preserve"> measurement is not supported yet, we don’t it is essential to support NCSG based CSI-RS L3 inter-</w:t>
      </w:r>
      <w:proofErr w:type="spellStart"/>
      <w:r w:rsidR="002E7651" w:rsidRPr="004B3A16">
        <w:rPr>
          <w:lang w:val="en-US" w:eastAsia="x-none"/>
        </w:rPr>
        <w:t>freq</w:t>
      </w:r>
      <w:proofErr w:type="spellEnd"/>
      <w:r w:rsidR="002E7651" w:rsidRPr="004B3A16">
        <w:rPr>
          <w:lang w:val="en-US" w:eastAsia="x-none"/>
        </w:rPr>
        <w:t xml:space="preserve"> measurement.</w:t>
      </w:r>
      <w:r w:rsidR="002E7651">
        <w:rPr>
          <w:lang w:val="en-US" w:eastAsia="x-none"/>
        </w:rPr>
        <w:t xml:space="preserve"> Existing SSB based inter-frequency measurement could be an good example.</w:t>
      </w:r>
      <w:r w:rsidR="002E7651" w:rsidRPr="004B3A16">
        <w:rPr>
          <w:lang w:val="en-US" w:eastAsia="x-none"/>
        </w:rPr>
        <w:t xml:space="preserve"> In R15 SSB based inter-frequency is always done with gap. Technically speaking, if target SSB can be covered by UE active BWP with same SCS, UE can also measure it w/o gap. However, due to limited time, somehow this is not supported in R15. In R16 SSB based inter-</w:t>
      </w:r>
      <w:proofErr w:type="spellStart"/>
      <w:r w:rsidR="002E7651" w:rsidRPr="004B3A16">
        <w:rPr>
          <w:lang w:val="en-US" w:eastAsia="x-none"/>
        </w:rPr>
        <w:t>freq</w:t>
      </w:r>
      <w:proofErr w:type="spellEnd"/>
      <w:r w:rsidR="002E7651" w:rsidRPr="004B3A16">
        <w:rPr>
          <w:lang w:val="en-US" w:eastAsia="x-none"/>
        </w:rPr>
        <w:t xml:space="preserve"> measurement w/o gap was introduced. There are new UE capability and network signaling to control such measurement. Similarly, CSI-RS based L3 inter-frequency measurement w/o gap is not supported yet. In future this type of measurement may be supported. We assume there may also be new UE capability or even new NW signaling to control it, which depends future study. But here we are just trying to not mix these two functionalities.</w:t>
      </w:r>
      <w:r w:rsidR="002E7651">
        <w:rPr>
          <w:lang w:val="en-US" w:eastAsia="x-none"/>
        </w:rPr>
        <w:t xml:space="preserve"> </w:t>
      </w:r>
    </w:p>
    <w:p w14:paraId="384F7032" w14:textId="41C5CE27" w:rsidR="000404CE" w:rsidRDefault="002E7651" w:rsidP="00D47A17">
      <w:pPr>
        <w:rPr>
          <w:bCs/>
          <w:iCs/>
          <w:lang w:val="en-US" w:eastAsia="x-none"/>
        </w:rPr>
      </w:pPr>
      <w:r w:rsidRPr="002E7651">
        <w:rPr>
          <w:bCs/>
          <w:iCs/>
          <w:lang w:val="en-US" w:eastAsia="x-none"/>
        </w:rPr>
        <w:t xml:space="preserve">For CSI-RS based intra-frequency measurement, UE can simultaneously perform measurement and data reception, with many conditions specified in TS38.133 section 9.10.2.2, e.g. </w:t>
      </w:r>
      <w:r w:rsidRPr="002E7651">
        <w:rPr>
          <w:rFonts w:hint="eastAsia"/>
          <w:bCs/>
          <w:iCs/>
          <w:lang w:val="en-US" w:eastAsia="x-none"/>
        </w:rPr>
        <w:t>T</w:t>
      </w:r>
      <w:r w:rsidRPr="002E7651">
        <w:rPr>
          <w:bCs/>
          <w:iCs/>
          <w:lang w:val="en-US" w:eastAsia="x-none"/>
        </w:rPr>
        <w:t xml:space="preserve">he BW of the CSI-RS on the </w:t>
      </w:r>
      <w:r w:rsidRPr="002E7651">
        <w:rPr>
          <w:rFonts w:hint="eastAsia"/>
          <w:bCs/>
          <w:iCs/>
          <w:lang w:val="en-US" w:eastAsia="x-none"/>
        </w:rPr>
        <w:t xml:space="preserve">intra-frequency </w:t>
      </w:r>
      <w:r w:rsidRPr="002E7651">
        <w:rPr>
          <w:bCs/>
          <w:iCs/>
          <w:lang w:val="en-US" w:eastAsia="x-none"/>
        </w:rPr>
        <w:t>neighbor cell is within the active BWP of the UE etc. without those conditions, existing intra-frequency CSI-RS L3 measurement requirements don’t apply.</w:t>
      </w:r>
      <w:r>
        <w:rPr>
          <w:bCs/>
          <w:iCs/>
          <w:lang w:val="en-US" w:eastAsia="x-none"/>
        </w:rPr>
        <w:t xml:space="preserve"> Option 1a</w:t>
      </w:r>
      <w:r w:rsidR="00EC7F73">
        <w:rPr>
          <w:bCs/>
          <w:iCs/>
          <w:lang w:val="en-US" w:eastAsia="x-none"/>
        </w:rPr>
        <w:t xml:space="preserve"> proposes to let UE report supported CSI-RS BW, which</w:t>
      </w:r>
      <w:r>
        <w:rPr>
          <w:bCs/>
          <w:iCs/>
          <w:lang w:val="en-US" w:eastAsia="x-none"/>
        </w:rPr>
        <w:t xml:space="preserve"> increase</w:t>
      </w:r>
      <w:r w:rsidR="00EC7F73">
        <w:rPr>
          <w:bCs/>
          <w:iCs/>
          <w:lang w:val="en-US" w:eastAsia="x-none"/>
        </w:rPr>
        <w:t>s</w:t>
      </w:r>
      <w:r>
        <w:rPr>
          <w:bCs/>
          <w:iCs/>
          <w:lang w:val="en-US" w:eastAsia="x-none"/>
        </w:rPr>
        <w:t xml:space="preserve"> RRC signaling overhead</w:t>
      </w:r>
      <w:r w:rsidR="00EC7F73">
        <w:rPr>
          <w:bCs/>
          <w:iCs/>
          <w:lang w:val="en-US" w:eastAsia="x-none"/>
        </w:rPr>
        <w:t xml:space="preserve">. However it is unclear to us when UE shall report the supported BW. If UE reports it together with support of NCSG on different bands, which means the reporting may come earlier before MO configuration. NW may not even configure CSI-RS L3 measurement for the UE. Thus it increase RRC overhead w/o any gain. </w:t>
      </w:r>
    </w:p>
    <w:p w14:paraId="5C828396" w14:textId="32840187" w:rsidR="00BF426B" w:rsidRDefault="00BF426B" w:rsidP="00D47A17">
      <w:pPr>
        <w:rPr>
          <w:bCs/>
          <w:iCs/>
          <w:lang w:val="en-US" w:eastAsia="x-none"/>
        </w:rPr>
      </w:pPr>
      <w:r>
        <w:rPr>
          <w:bCs/>
          <w:iCs/>
          <w:lang w:val="en-US" w:eastAsia="x-none"/>
        </w:rPr>
        <w:lastRenderedPageBreak/>
        <w:t xml:space="preserve">We were trying to find possible compromise when drafting the WF in the last RAN4 meeting. </w:t>
      </w:r>
      <w:r w:rsidR="0084797D">
        <w:rPr>
          <w:bCs/>
          <w:iCs/>
          <w:lang w:val="en-US" w:eastAsia="x-none"/>
        </w:rPr>
        <w:t>According to the discussion option 4 seems to be a possible compromise.</w:t>
      </w:r>
    </w:p>
    <w:p w14:paraId="0D3B5B08" w14:textId="349BD542" w:rsidR="0084797D" w:rsidRDefault="0084797D" w:rsidP="0084797D">
      <w:pPr>
        <w:pStyle w:val="Caption"/>
        <w:rPr>
          <w:iCs/>
          <w:lang w:val="en-US"/>
        </w:rPr>
      </w:pPr>
      <w:bookmarkStart w:id="2" w:name="_Ref95474099"/>
      <w:r>
        <w:t xml:space="preserve">Proposal </w:t>
      </w:r>
      <w:r>
        <w:fldChar w:fldCharType="begin"/>
      </w:r>
      <w:r>
        <w:instrText xml:space="preserve"> SEQ Proposal \* ARABIC </w:instrText>
      </w:r>
      <w:r>
        <w:fldChar w:fldCharType="separate"/>
      </w:r>
      <w:r w:rsidR="001C4823">
        <w:rPr>
          <w:noProof/>
        </w:rPr>
        <w:t>1</w:t>
      </w:r>
      <w:r>
        <w:fldChar w:fldCharType="end"/>
      </w:r>
      <w:r>
        <w:t xml:space="preserve">: </w:t>
      </w:r>
      <w:r w:rsidR="00EB2D68">
        <w:t xml:space="preserve">regarding </w:t>
      </w:r>
      <w:r w:rsidR="00EB2D68" w:rsidRPr="00EB2D68">
        <w:rPr>
          <w:iCs/>
        </w:rPr>
        <w:t>NCSG for CSI-RS based inter-frequency measurement with gap, RAN</w:t>
      </w:r>
      <w:r w:rsidR="00EB2D68">
        <w:rPr>
          <w:iCs/>
        </w:rPr>
        <w:t xml:space="preserve">4 confirms either 1) </w:t>
      </w:r>
      <w:r w:rsidR="00EB2D68" w:rsidRPr="00EB2D68">
        <w:rPr>
          <w:iCs/>
          <w:lang w:val="en-US"/>
        </w:rPr>
        <w:t>NCSG for CSI-RS based inter-frequency measurement with gap is NOT supported in R17</w:t>
      </w:r>
      <w:r w:rsidR="00EB2D68">
        <w:rPr>
          <w:iCs/>
          <w:lang w:val="en-US"/>
        </w:rPr>
        <w:t xml:space="preserve">. Or 2) </w:t>
      </w:r>
      <w:r w:rsidR="00EB2D68" w:rsidRPr="00EB2D68">
        <w:rPr>
          <w:iCs/>
          <w:lang w:val="en-US"/>
        </w:rPr>
        <w:t>NCSG for CSI-RS based inter-frequency measurement with gap is supported in R17. However, corresponding requirements will not be defined in R17</w:t>
      </w:r>
      <w:r w:rsidR="00EB2D68">
        <w:rPr>
          <w:iCs/>
          <w:lang w:val="en-US"/>
        </w:rPr>
        <w:t>.</w:t>
      </w:r>
      <w:bookmarkEnd w:id="2"/>
    </w:p>
    <w:p w14:paraId="7D492DAA" w14:textId="7B69CF36" w:rsidR="00EB2D68" w:rsidRDefault="00EB2D68" w:rsidP="00EB2D68">
      <w:pPr>
        <w:rPr>
          <w:lang w:val="en-US" w:eastAsia="x-none"/>
        </w:rPr>
      </w:pPr>
    </w:p>
    <w:p w14:paraId="5D9F2DEE" w14:textId="77777777" w:rsidR="00E45B17" w:rsidRDefault="00E45B17" w:rsidP="00E45B17">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2-1: </w:t>
      </w:r>
      <w:r>
        <w:rPr>
          <w:rFonts w:asciiTheme="minorHAnsi" w:eastAsia="SimSun" w:hAnsiTheme="minorHAnsi" w:cstheme="minorHAnsi"/>
          <w:b/>
          <w:bCs/>
          <w:iCs/>
          <w:u w:val="single"/>
          <w:lang w:val="en-US"/>
        </w:rPr>
        <w:t>On top of #0 and #1, whether additional NCSG gap patterns shall be mandatorily supported if UE supports NCSG.</w:t>
      </w:r>
    </w:p>
    <w:p w14:paraId="3EB1E7F1" w14:textId="77777777" w:rsidR="00E45B17" w:rsidRPr="0097752B" w:rsidRDefault="00E45B17" w:rsidP="00E45B17">
      <w:pPr>
        <w:spacing w:after="120"/>
        <w:jc w:val="both"/>
        <w:rPr>
          <w:rFonts w:asciiTheme="minorHAnsi" w:hAnsiTheme="minorHAnsi" w:cstheme="minorHAnsi"/>
          <w:iCs/>
        </w:rPr>
      </w:pPr>
      <w:r w:rsidRPr="008137A9">
        <w:rPr>
          <w:rFonts w:asciiTheme="minorHAnsi" w:hAnsiTheme="minorHAnsi" w:cstheme="minorHAnsi"/>
          <w:iCs/>
        </w:rPr>
        <w:t>NCSG patterns corresponding to legacy patterns #13 and #14 are mandatorily supported in FR2 for per-FR capable UE.</w:t>
      </w:r>
      <w:r>
        <w:rPr>
          <w:rFonts w:asciiTheme="minorHAnsi" w:hAnsiTheme="minorHAnsi" w:cstheme="minorHAnsi"/>
          <w:iCs/>
        </w:rPr>
        <w:t xml:space="preserve"> </w:t>
      </w:r>
      <w:r w:rsidRPr="008137A9">
        <w:rPr>
          <w:rFonts w:asciiTheme="minorHAnsi" w:eastAsia="SimSun" w:hAnsiTheme="minorHAnsi" w:cstheme="minorHAnsi"/>
          <w:color w:val="000000" w:themeColor="text1"/>
          <w:lang w:val="en-US" w:eastAsia="zh-CN"/>
        </w:rPr>
        <w:t>FFS on other mandatory patterns:</w:t>
      </w:r>
    </w:p>
    <w:p w14:paraId="4A1BD248" w14:textId="77777777" w:rsidR="00E45B17" w:rsidRDefault="00E45B17" w:rsidP="00E45B17">
      <w:pPr>
        <w:numPr>
          <w:ilvl w:val="0"/>
          <w:numId w:val="36"/>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Pr>
          <w:rFonts w:asciiTheme="minorHAnsi" w:hAnsiTheme="minorHAnsi" w:cstheme="minorHAnsi"/>
          <w:iCs/>
        </w:rPr>
        <w:t>For NR-only measurement, NCSG GP#2, #3, #11, #17, #18, #19 are mandatory.</w:t>
      </w:r>
      <w:r>
        <w:rPr>
          <w:rFonts w:asciiTheme="minorHAnsi" w:hAnsiTheme="minorHAnsi" w:cstheme="minorHAnsi"/>
          <w:bCs/>
          <w:iCs/>
        </w:rPr>
        <w:t xml:space="preserve"> </w:t>
      </w:r>
    </w:p>
    <w:p w14:paraId="285EE3CF" w14:textId="77777777" w:rsidR="00E45B17" w:rsidRDefault="00E45B17" w:rsidP="00E45B17">
      <w:pPr>
        <w:numPr>
          <w:ilvl w:val="0"/>
          <w:numId w:val="36"/>
        </w:numPr>
        <w:overflowPunct/>
        <w:autoSpaceDE/>
        <w:autoSpaceDN/>
        <w:adjustRightInd/>
        <w:spacing w:after="120" w:line="259" w:lineRule="auto"/>
        <w:ind w:left="644"/>
        <w:jc w:val="both"/>
        <w:textAlignment w:val="auto"/>
        <w:rPr>
          <w:rFonts w:eastAsiaTheme="minorEastAsia"/>
          <w:i/>
          <w:color w:val="0070C0"/>
          <w:lang w:val="en-US"/>
        </w:rPr>
      </w:pPr>
      <w:r>
        <w:rPr>
          <w:rFonts w:asciiTheme="minorHAnsi" w:hAnsiTheme="minorHAnsi" w:cstheme="minorHAnsi"/>
          <w:iCs/>
          <w:lang w:val="en-US"/>
        </w:rPr>
        <w:t>Option 2: no additional mandatory NCSG patterns</w:t>
      </w:r>
    </w:p>
    <w:p w14:paraId="5F46C956" w14:textId="07449659" w:rsidR="007B06DA" w:rsidRDefault="00905A55" w:rsidP="00EB2D68">
      <w:pPr>
        <w:rPr>
          <w:lang w:val="en-US" w:eastAsia="x-none"/>
        </w:rPr>
      </w:pPr>
      <w:r>
        <w:rPr>
          <w:lang w:val="en-US" w:eastAsia="x-none"/>
        </w:rPr>
        <w:t>Some company mentioned that longer ML would result in more power consumption. However,</w:t>
      </w:r>
      <w:r w:rsidR="007B06DA">
        <w:rPr>
          <w:lang w:val="en-US" w:eastAsia="x-none"/>
        </w:rPr>
        <w:t xml:space="preserve"> this doesn’t mean they have to be mandatory since the interruption on data is same for different patterns in the same FR. </w:t>
      </w:r>
    </w:p>
    <w:p w14:paraId="55121D59" w14:textId="39FB4AF8" w:rsidR="00905A55" w:rsidRDefault="007B06DA" w:rsidP="00EB2D68">
      <w:pPr>
        <w:rPr>
          <w:lang w:val="en-US" w:eastAsia="x-none"/>
        </w:rPr>
      </w:pPr>
      <w:r>
        <w:rPr>
          <w:lang w:val="en-US" w:eastAsia="x-none"/>
        </w:rPr>
        <w:t>W</w:t>
      </w:r>
      <w:r w:rsidR="00905A55">
        <w:rPr>
          <w:lang w:val="en-US" w:eastAsia="x-none"/>
        </w:rPr>
        <w:t xml:space="preserve">e wouldn’t worry that too much since </w:t>
      </w:r>
      <w:r>
        <w:rPr>
          <w:lang w:val="en-US" w:eastAsia="x-none"/>
        </w:rPr>
        <w:t>even if RAN4 confirms they are optional, UE can still choose to support them if it believes it can save power. We don’t see necessity to mandate UE to support any patterns other than the agreed ones, i.e. 0, 1, 13 and 14.</w:t>
      </w:r>
    </w:p>
    <w:p w14:paraId="7877E75A" w14:textId="08F54C9E" w:rsidR="007D27D4" w:rsidRDefault="007D27D4" w:rsidP="007D27D4">
      <w:pPr>
        <w:pStyle w:val="Caption"/>
        <w:rPr>
          <w:iCs/>
          <w:lang w:val="en-US"/>
        </w:rPr>
      </w:pPr>
      <w:bookmarkStart w:id="3" w:name="_Ref95474101"/>
      <w:r>
        <w:t xml:space="preserve">Proposal </w:t>
      </w:r>
      <w:r>
        <w:fldChar w:fldCharType="begin"/>
      </w:r>
      <w:r>
        <w:instrText xml:space="preserve"> SEQ Proposal \* ARABIC </w:instrText>
      </w:r>
      <w:r>
        <w:fldChar w:fldCharType="separate"/>
      </w:r>
      <w:r w:rsidR="001C4823">
        <w:rPr>
          <w:noProof/>
        </w:rPr>
        <w:t>2</w:t>
      </w:r>
      <w:r>
        <w:fldChar w:fldCharType="end"/>
      </w:r>
      <w:r>
        <w:t xml:space="preserve">: </w:t>
      </w:r>
      <w:r w:rsidR="00670B89" w:rsidRPr="00670B89">
        <w:rPr>
          <w:iCs/>
          <w:lang w:val="en-US"/>
        </w:rPr>
        <w:t>no additional mandatory NCSG patterns</w:t>
      </w:r>
      <w:r w:rsidR="00670B89">
        <w:rPr>
          <w:iCs/>
          <w:lang w:val="en-US"/>
        </w:rPr>
        <w:t xml:space="preserve"> on top of the ones agreed in previous RAN4 meetings.</w:t>
      </w:r>
      <w:bookmarkEnd w:id="3"/>
    </w:p>
    <w:p w14:paraId="7872C568" w14:textId="660C0CFB" w:rsidR="00670B89" w:rsidRDefault="00670B89" w:rsidP="00670B89">
      <w:pPr>
        <w:rPr>
          <w:lang w:val="en-US" w:eastAsia="x-none"/>
        </w:rPr>
      </w:pPr>
    </w:p>
    <w:p w14:paraId="34D02F85" w14:textId="77777777" w:rsidR="00575AA2" w:rsidRDefault="00575AA2" w:rsidP="00575AA2">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2-2: </w:t>
      </w:r>
      <w:r>
        <w:rPr>
          <w:rFonts w:asciiTheme="minorHAnsi" w:eastAsia="SimSun" w:hAnsiTheme="minorHAnsi" w:cstheme="minorHAnsi"/>
          <w:b/>
          <w:bCs/>
          <w:iCs/>
          <w:u w:val="single"/>
        </w:rPr>
        <w:t>The existing gap applicability in Rel-16 for NR-only measurement are reused for NCSG</w:t>
      </w:r>
    </w:p>
    <w:p w14:paraId="31BBBE62" w14:textId="77777777" w:rsidR="00575AA2" w:rsidRDefault="00575AA2" w:rsidP="00575AA2">
      <w:pPr>
        <w:spacing w:after="120"/>
        <w:jc w:val="both"/>
        <w:rPr>
          <w:rFonts w:asciiTheme="minorHAnsi" w:eastAsia="SimSun" w:hAnsiTheme="minorHAnsi" w:cstheme="minorHAnsi"/>
          <w:color w:val="0070C0"/>
          <w:lang w:val="en-US" w:eastAsia="zh-CN"/>
        </w:rPr>
      </w:pPr>
      <w:r w:rsidRPr="0097752B">
        <w:rPr>
          <w:rFonts w:asciiTheme="minorHAnsi" w:eastAsia="SimSun" w:hAnsiTheme="minorHAnsi" w:cstheme="minorHAnsi"/>
          <w:color w:val="000000" w:themeColor="text1"/>
          <w:lang w:val="en-US" w:eastAsia="zh-CN"/>
        </w:rPr>
        <w:t>UE can indicate support of some NCSG patterns which can only be used for NR-only measurement.</w:t>
      </w:r>
      <w:r>
        <w:rPr>
          <w:rFonts w:asciiTheme="minorHAnsi" w:eastAsia="SimSun" w:hAnsiTheme="minorHAnsi" w:cstheme="minorHAnsi"/>
          <w:color w:val="000000" w:themeColor="text1"/>
          <w:lang w:val="en-US" w:eastAsia="zh-CN"/>
        </w:rPr>
        <w:t xml:space="preserve"> FFS on </w:t>
      </w:r>
      <w:r w:rsidRPr="0097752B">
        <w:rPr>
          <w:rFonts w:asciiTheme="minorHAnsi" w:eastAsia="SimSun" w:hAnsiTheme="minorHAnsi" w:cstheme="minorHAnsi"/>
          <w:color w:val="000000" w:themeColor="text1"/>
          <w:lang w:val="en-US" w:eastAsia="zh-CN"/>
        </w:rPr>
        <w:t>how to indicate support of NR-only NCSG pattern:</w:t>
      </w:r>
    </w:p>
    <w:p w14:paraId="0A8390DE" w14:textId="77777777" w:rsidR="00575AA2" w:rsidRDefault="00575AA2" w:rsidP="00575AA2">
      <w:pPr>
        <w:numPr>
          <w:ilvl w:val="0"/>
          <w:numId w:val="36"/>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bCs/>
          <w:iCs/>
          <w:lang w:val="en-US"/>
        </w:rPr>
        <w:t>Option 1:</w:t>
      </w:r>
      <w:r>
        <w:rPr>
          <w:rFonts w:asciiTheme="minorHAnsi" w:hAnsiTheme="minorHAnsi" w:cstheme="minorHAnsi"/>
          <w:iCs/>
        </w:rPr>
        <w:t xml:space="preserve"> reuse </w:t>
      </w:r>
      <w:proofErr w:type="spellStart"/>
      <w:r>
        <w:rPr>
          <w:rFonts w:asciiTheme="minorHAnsi" w:hAnsiTheme="minorHAnsi" w:cstheme="minorHAnsi"/>
          <w:i/>
          <w:iCs/>
        </w:rPr>
        <w:t>supportedGapPattern-Nronly</w:t>
      </w:r>
      <w:proofErr w:type="spellEnd"/>
      <w:r>
        <w:rPr>
          <w:rFonts w:asciiTheme="minorHAnsi" w:hAnsiTheme="minorHAnsi" w:cstheme="minorHAnsi"/>
        </w:rPr>
        <w:t xml:space="preserve"> (require mapping between legacy gap patterns and NCSG patterns)</w:t>
      </w:r>
    </w:p>
    <w:p w14:paraId="74595143" w14:textId="77777777" w:rsidR="00575AA2" w:rsidRPr="0097752B" w:rsidRDefault="00575AA2" w:rsidP="00575AA2">
      <w:pPr>
        <w:numPr>
          <w:ilvl w:val="0"/>
          <w:numId w:val="36"/>
        </w:numPr>
        <w:overflowPunct/>
        <w:autoSpaceDE/>
        <w:autoSpaceDN/>
        <w:adjustRightInd/>
        <w:spacing w:after="120" w:line="259" w:lineRule="auto"/>
        <w:ind w:left="644"/>
        <w:jc w:val="both"/>
        <w:textAlignment w:val="auto"/>
        <w:rPr>
          <w:rFonts w:eastAsiaTheme="minorEastAsia"/>
          <w:i/>
          <w:color w:val="0070C0"/>
          <w:lang w:val="en-US"/>
        </w:rPr>
      </w:pPr>
      <w:r>
        <w:rPr>
          <w:rFonts w:asciiTheme="minorHAnsi" w:hAnsiTheme="minorHAnsi" w:cstheme="minorHAnsi"/>
          <w:iCs/>
          <w:lang w:val="en-US"/>
        </w:rPr>
        <w:t xml:space="preserve">Option 2: introduce a new signaling, e.g. </w:t>
      </w:r>
      <w:proofErr w:type="spellStart"/>
      <w:r>
        <w:rPr>
          <w:rFonts w:asciiTheme="minorHAnsi" w:hAnsiTheme="minorHAnsi" w:cstheme="minorHAnsi"/>
          <w:i/>
          <w:iCs/>
        </w:rPr>
        <w:t>supportedNCSGPattern-Nronly</w:t>
      </w:r>
      <w:proofErr w:type="spellEnd"/>
    </w:p>
    <w:p w14:paraId="218F7585" w14:textId="77777777" w:rsidR="00575AA2" w:rsidRDefault="00575AA2" w:rsidP="00575AA2">
      <w:pPr>
        <w:numPr>
          <w:ilvl w:val="0"/>
          <w:numId w:val="36"/>
        </w:numPr>
        <w:overflowPunct/>
        <w:autoSpaceDE/>
        <w:autoSpaceDN/>
        <w:adjustRightInd/>
        <w:spacing w:after="120" w:line="259" w:lineRule="auto"/>
        <w:ind w:left="644"/>
        <w:jc w:val="both"/>
        <w:textAlignment w:val="auto"/>
        <w:rPr>
          <w:rFonts w:eastAsiaTheme="minorEastAsia"/>
          <w:i/>
          <w:color w:val="0070C0"/>
          <w:lang w:val="en-US"/>
        </w:rPr>
      </w:pPr>
      <w:r>
        <w:rPr>
          <w:rFonts w:asciiTheme="minorHAnsi" w:hAnsiTheme="minorHAnsi" w:cstheme="minorHAnsi"/>
          <w:iCs/>
          <w:lang w:val="en-US"/>
        </w:rPr>
        <w:t>Option 3:</w:t>
      </w:r>
      <w:r>
        <w:rPr>
          <w:rFonts w:eastAsiaTheme="minorEastAsia"/>
          <w:i/>
          <w:color w:val="0070C0"/>
          <w:lang w:val="en-US"/>
        </w:rPr>
        <w:t xml:space="preserve"> </w:t>
      </w:r>
      <w:r w:rsidRPr="0097752B">
        <w:rPr>
          <w:rFonts w:asciiTheme="minorHAnsi" w:hAnsiTheme="minorHAnsi" w:cstheme="minorHAnsi"/>
          <w:iCs/>
        </w:rPr>
        <w:t>up to RAN2</w:t>
      </w:r>
    </w:p>
    <w:p w14:paraId="775AF017" w14:textId="036B4A23" w:rsidR="00670B89" w:rsidRDefault="00575AA2" w:rsidP="00670B89">
      <w:pPr>
        <w:rPr>
          <w:lang w:val="en-US" w:eastAsia="x-none"/>
        </w:rPr>
      </w:pPr>
      <w:r>
        <w:rPr>
          <w:lang w:val="en-US" w:eastAsia="x-none"/>
        </w:rPr>
        <w:t>Option 2 is supported</w:t>
      </w:r>
      <w:r w:rsidR="004E6AF9">
        <w:rPr>
          <w:lang w:val="en-US" w:eastAsia="x-none"/>
        </w:rPr>
        <w:t xml:space="preserve"> to increase flexibility, which allows UE to report differently for legacy gap and NCSG. </w:t>
      </w:r>
    </w:p>
    <w:p w14:paraId="1E5B84A6" w14:textId="22C8BC29" w:rsidR="004E6AF9" w:rsidRPr="00670B89" w:rsidRDefault="004E6AF9" w:rsidP="004E6AF9">
      <w:pPr>
        <w:pStyle w:val="Caption"/>
        <w:rPr>
          <w:lang w:val="en-US"/>
        </w:rPr>
      </w:pPr>
      <w:bookmarkStart w:id="4" w:name="_Ref95474104"/>
      <w:r>
        <w:t xml:space="preserve">Proposal </w:t>
      </w:r>
      <w:r>
        <w:fldChar w:fldCharType="begin"/>
      </w:r>
      <w:r>
        <w:instrText xml:space="preserve"> SEQ Proposal \* ARABIC </w:instrText>
      </w:r>
      <w:r>
        <w:fldChar w:fldCharType="separate"/>
      </w:r>
      <w:r w:rsidR="001C4823">
        <w:rPr>
          <w:noProof/>
        </w:rPr>
        <w:t>3</w:t>
      </w:r>
      <w:r>
        <w:fldChar w:fldCharType="end"/>
      </w:r>
      <w:r>
        <w:t xml:space="preserve">: </w:t>
      </w:r>
      <w:r w:rsidRPr="004E6AF9">
        <w:rPr>
          <w:iCs/>
          <w:lang w:val="en-US"/>
        </w:rPr>
        <w:t xml:space="preserve">introduce a new signaling, e.g. </w:t>
      </w:r>
      <w:proofErr w:type="spellStart"/>
      <w:r w:rsidRPr="004E6AF9">
        <w:rPr>
          <w:i/>
          <w:iCs/>
        </w:rPr>
        <w:t>supportedNCSGPattern-Nronly</w:t>
      </w:r>
      <w:proofErr w:type="spellEnd"/>
      <w:r>
        <w:rPr>
          <w:i/>
          <w:iCs/>
        </w:rPr>
        <w:t xml:space="preserve"> </w:t>
      </w:r>
      <w:r w:rsidRPr="004E6AF9">
        <w:t>t</w:t>
      </w:r>
      <w:r>
        <w:t xml:space="preserve">o allow UE to </w:t>
      </w:r>
      <w:r w:rsidRPr="004E6AF9">
        <w:rPr>
          <w:lang w:val="en-US"/>
        </w:rPr>
        <w:t>indicate support of some NCSG patterns which can only be used for NR-only measurement</w:t>
      </w:r>
      <w:r>
        <w:rPr>
          <w:lang w:val="en-US"/>
        </w:rPr>
        <w:t>.</w:t>
      </w:r>
      <w:bookmarkEnd w:id="4"/>
      <w:r>
        <w:rPr>
          <w:lang w:val="en-US"/>
        </w:rPr>
        <w:t xml:space="preserve"> </w:t>
      </w:r>
    </w:p>
    <w:p w14:paraId="5FFABDC7" w14:textId="5B010BBB" w:rsidR="000404CE" w:rsidRDefault="000404CE" w:rsidP="00D47A17">
      <w:pPr>
        <w:rPr>
          <w:lang w:val="en-US" w:eastAsia="x-none"/>
        </w:rPr>
      </w:pPr>
    </w:p>
    <w:p w14:paraId="79AC10FA" w14:textId="77777777" w:rsidR="00E80270" w:rsidRDefault="00E80270" w:rsidP="00E80270">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2-3: </w:t>
      </w:r>
      <w:r>
        <w:rPr>
          <w:rFonts w:asciiTheme="minorHAnsi" w:eastAsia="SimSun" w:hAnsiTheme="minorHAnsi" w:cstheme="minorHAnsi"/>
          <w:b/>
          <w:bCs/>
          <w:iCs/>
          <w:u w:val="single"/>
        </w:rPr>
        <w:t>time offset for NCSG:</w:t>
      </w:r>
    </w:p>
    <w:p w14:paraId="59143497" w14:textId="77777777" w:rsidR="00E80270" w:rsidRDefault="00E80270" w:rsidP="00E80270">
      <w:pPr>
        <w:numPr>
          <w:ilvl w:val="0"/>
          <w:numId w:val="36"/>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bCs/>
          <w:iCs/>
          <w:lang w:val="en-US"/>
        </w:rPr>
        <w:t>Option 1:</w:t>
      </w:r>
      <w:r>
        <w:rPr>
          <w:rFonts w:ascii="Arial" w:hAnsi="Arial" w:cs="Arial"/>
          <w:b/>
          <w:sz w:val="16"/>
          <w:szCs w:val="16"/>
          <w:lang w:val="en-US"/>
        </w:rPr>
        <w:t xml:space="preserve"> </w:t>
      </w:r>
      <w:r>
        <w:rPr>
          <w:rFonts w:asciiTheme="minorHAnsi" w:hAnsiTheme="minorHAnsi" w:cstheme="minorHAnsi"/>
          <w:iCs/>
        </w:rPr>
        <w:t xml:space="preserve">The offset of NCSG refers to the starting point of VIL1. </w:t>
      </w:r>
    </w:p>
    <w:p w14:paraId="773262BD" w14:textId="77777777" w:rsidR="00E80270" w:rsidRDefault="00E80270" w:rsidP="00E80270">
      <w:pPr>
        <w:numPr>
          <w:ilvl w:val="0"/>
          <w:numId w:val="36"/>
        </w:numPr>
        <w:overflowPunct/>
        <w:autoSpaceDE/>
        <w:autoSpaceDN/>
        <w:adjustRightInd/>
        <w:spacing w:after="120" w:line="259" w:lineRule="auto"/>
        <w:ind w:left="644"/>
        <w:jc w:val="both"/>
        <w:textAlignment w:val="auto"/>
        <w:rPr>
          <w:rFonts w:asciiTheme="minorHAnsi" w:hAnsiTheme="minorHAnsi" w:cstheme="minorHAnsi"/>
          <w:iCs/>
        </w:rPr>
      </w:pPr>
      <w:r>
        <w:rPr>
          <w:rFonts w:asciiTheme="minorHAnsi" w:hAnsiTheme="minorHAnsi" w:cstheme="minorHAnsi"/>
          <w:iCs/>
          <w:lang w:val="en-US"/>
        </w:rPr>
        <w:t xml:space="preserve">Option 2: </w:t>
      </w:r>
      <w:r>
        <w:rPr>
          <w:rFonts w:asciiTheme="minorHAnsi" w:hAnsiTheme="minorHAnsi" w:cstheme="minorHAnsi"/>
          <w:iCs/>
        </w:rPr>
        <w:t xml:space="preserve">The offset of NCSG refers to the starting point of ML – RRT. Allow 2 slots interruption for 15kHz, sync, </w:t>
      </w:r>
      <w:proofErr w:type="spellStart"/>
      <w:r>
        <w:rPr>
          <w:rFonts w:asciiTheme="minorHAnsi" w:hAnsiTheme="minorHAnsi" w:cstheme="minorHAnsi"/>
          <w:iCs/>
        </w:rPr>
        <w:t>mgta</w:t>
      </w:r>
      <w:proofErr w:type="spellEnd"/>
      <w:r>
        <w:rPr>
          <w:rFonts w:asciiTheme="minorHAnsi" w:hAnsiTheme="minorHAnsi" w:cstheme="minorHAnsi"/>
          <w:iCs/>
        </w:rPr>
        <w:t xml:space="preserve">=0. </w:t>
      </w:r>
    </w:p>
    <w:p w14:paraId="6302DD5A" w14:textId="77777777" w:rsidR="00E80270" w:rsidRPr="009D78C6" w:rsidRDefault="00E80270" w:rsidP="00E80270">
      <w:pPr>
        <w:jc w:val="center"/>
        <w:rPr>
          <w:lang w:val="en-US" w:eastAsia="zh-TW"/>
        </w:rPr>
      </w:pPr>
      <w:r w:rsidRPr="001371DC">
        <w:rPr>
          <w:bCs/>
          <w:iCs/>
          <w:noProof/>
          <w:lang w:eastAsia="zh-CN"/>
        </w:rPr>
        <w:lastRenderedPageBreak/>
        <w:drawing>
          <wp:inline distT="0" distB="0" distL="0" distR="0" wp14:anchorId="7FF2A6B9" wp14:editId="1AF31007">
            <wp:extent cx="3439716" cy="231457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43614" cy="2317198"/>
                    </a:xfrm>
                    <a:prstGeom prst="rect">
                      <a:avLst/>
                    </a:prstGeom>
                    <a:noFill/>
                    <a:ln>
                      <a:noFill/>
                    </a:ln>
                  </pic:spPr>
                </pic:pic>
              </a:graphicData>
            </a:graphic>
          </wp:inline>
        </w:drawing>
      </w:r>
    </w:p>
    <w:p w14:paraId="522BE990" w14:textId="35A17607" w:rsidR="00E80270" w:rsidRDefault="00E8181C" w:rsidP="00D47A17">
      <w:pPr>
        <w:rPr>
          <w:lang w:val="en-US" w:eastAsia="x-none"/>
        </w:rPr>
      </w:pPr>
      <w:r>
        <w:rPr>
          <w:lang w:val="en-US" w:eastAsia="x-none"/>
        </w:rPr>
        <w:t xml:space="preserve">Option 2 explicitly proposes to allow 2 slots interruption for 15kHz, sync, </w:t>
      </w:r>
      <w:proofErr w:type="spellStart"/>
      <w:r>
        <w:rPr>
          <w:lang w:val="en-US" w:eastAsia="x-none"/>
        </w:rPr>
        <w:t>mgta</w:t>
      </w:r>
      <w:proofErr w:type="spellEnd"/>
      <w:r>
        <w:rPr>
          <w:lang w:val="en-US" w:eastAsia="x-none"/>
        </w:rPr>
        <w:t xml:space="preserve"> = 0. We consider this an obvious drawback compared with option 1.</w:t>
      </w:r>
      <w:r w:rsidR="00F338F2">
        <w:rPr>
          <w:lang w:val="en-US" w:eastAsia="x-none"/>
        </w:rPr>
        <w:t xml:space="preserve"> Besides, </w:t>
      </w:r>
      <w:r w:rsidR="005A48E2">
        <w:rPr>
          <w:lang w:val="en-US" w:eastAsia="x-none"/>
        </w:rPr>
        <w:t>option 1 is clearer to RAN2</w:t>
      </w:r>
      <w:r w:rsidR="002B0B0F">
        <w:rPr>
          <w:lang w:val="en-US" w:eastAsia="x-none"/>
        </w:rPr>
        <w:t xml:space="preserve"> since RRT is transparent to them.  </w:t>
      </w:r>
      <w:r w:rsidR="005A48E2">
        <w:rPr>
          <w:lang w:val="en-US" w:eastAsia="x-none"/>
        </w:rPr>
        <w:t xml:space="preserve"> </w:t>
      </w:r>
    </w:p>
    <w:p w14:paraId="4F811CFC" w14:textId="03E05837" w:rsidR="000404CE" w:rsidRDefault="002B0B0F" w:rsidP="002B0B0F">
      <w:pPr>
        <w:pStyle w:val="Caption"/>
        <w:rPr>
          <w:iCs/>
        </w:rPr>
      </w:pPr>
      <w:bookmarkStart w:id="5" w:name="_Ref95474106"/>
      <w:r>
        <w:t xml:space="preserve">Proposal </w:t>
      </w:r>
      <w:r>
        <w:fldChar w:fldCharType="begin"/>
      </w:r>
      <w:r>
        <w:instrText xml:space="preserve"> SEQ Proposal \* ARABIC </w:instrText>
      </w:r>
      <w:r>
        <w:fldChar w:fldCharType="separate"/>
      </w:r>
      <w:r w:rsidR="001C4823">
        <w:rPr>
          <w:noProof/>
        </w:rPr>
        <w:t>4</w:t>
      </w:r>
      <w:r>
        <w:fldChar w:fldCharType="end"/>
      </w:r>
      <w:r>
        <w:t xml:space="preserve">: </w:t>
      </w:r>
      <w:r w:rsidR="009A7AB1" w:rsidRPr="009A7AB1">
        <w:rPr>
          <w:iCs/>
        </w:rPr>
        <w:t>The offset of NCSG refers to the starting point of VIL1</w:t>
      </w:r>
      <w:r w:rsidR="009A7AB1">
        <w:rPr>
          <w:iCs/>
        </w:rPr>
        <w:t>.</w:t>
      </w:r>
      <w:bookmarkEnd w:id="5"/>
    </w:p>
    <w:p w14:paraId="2A602858" w14:textId="5E8A8195" w:rsidR="00D33226" w:rsidRDefault="00D33226" w:rsidP="00D33226">
      <w:pPr>
        <w:rPr>
          <w:lang w:val="en-US" w:eastAsia="x-none"/>
        </w:rPr>
      </w:pPr>
    </w:p>
    <w:p w14:paraId="1F4AAF84" w14:textId="77777777" w:rsidR="00EE13B5" w:rsidRDefault="00EE13B5" w:rsidP="00EE13B5">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3-2: Whether additional UE capability is needed for per-UE and per-FR differentiation for NCSG on top of that defined for legacy gap</w:t>
      </w:r>
    </w:p>
    <w:p w14:paraId="0F3C1986" w14:textId="77777777" w:rsidR="00EE13B5" w:rsidRPr="00337DCF" w:rsidRDefault="00EE13B5" w:rsidP="00EE13B5">
      <w:pPr>
        <w:numPr>
          <w:ilvl w:val="0"/>
          <w:numId w:val="36"/>
        </w:numPr>
        <w:spacing w:after="120"/>
        <w:jc w:val="both"/>
        <w:rPr>
          <w:rFonts w:asciiTheme="minorHAnsi" w:eastAsia="SimSun" w:hAnsiTheme="minorHAnsi" w:cstheme="minorHAnsi"/>
          <w:bCs/>
          <w:iCs/>
          <w:color w:val="000000" w:themeColor="text1"/>
          <w:lang w:val="en-US" w:eastAsia="zh-CN"/>
        </w:rPr>
      </w:pPr>
      <w:r w:rsidRPr="00337DCF">
        <w:rPr>
          <w:rFonts w:asciiTheme="minorHAnsi" w:eastAsia="SimSun" w:hAnsiTheme="minorHAnsi" w:cstheme="minorHAnsi"/>
          <w:bCs/>
          <w:iCs/>
          <w:color w:val="000000" w:themeColor="text1"/>
          <w:lang w:val="en-US" w:eastAsia="zh-CN"/>
        </w:rPr>
        <w:t xml:space="preserve">Option 1: No </w:t>
      </w:r>
    </w:p>
    <w:p w14:paraId="0FABD07F" w14:textId="77777777" w:rsidR="00EE13B5" w:rsidRPr="00337DCF" w:rsidRDefault="00EE13B5" w:rsidP="00EE13B5">
      <w:pPr>
        <w:numPr>
          <w:ilvl w:val="0"/>
          <w:numId w:val="36"/>
        </w:numPr>
        <w:spacing w:after="120"/>
        <w:jc w:val="both"/>
        <w:rPr>
          <w:rFonts w:asciiTheme="minorHAnsi" w:eastAsia="SimSun" w:hAnsiTheme="minorHAnsi" w:cstheme="minorHAnsi"/>
          <w:bCs/>
          <w:iCs/>
          <w:color w:val="000000" w:themeColor="text1"/>
          <w:lang w:val="en-US" w:eastAsia="zh-CN"/>
        </w:rPr>
      </w:pPr>
      <w:r w:rsidRPr="00337DCF">
        <w:rPr>
          <w:rFonts w:asciiTheme="minorHAnsi" w:eastAsia="SimSun" w:hAnsiTheme="minorHAnsi" w:cstheme="minorHAnsi"/>
          <w:bCs/>
          <w:iCs/>
          <w:color w:val="000000" w:themeColor="text1"/>
          <w:lang w:val="en-US" w:eastAsia="zh-CN"/>
        </w:rPr>
        <w:t xml:space="preserve">Option 2: Define a per BC indication for per FR NCSG. </w:t>
      </w:r>
    </w:p>
    <w:p w14:paraId="4D6A4F0F" w14:textId="77777777" w:rsidR="00EE13B5" w:rsidRPr="00337DCF" w:rsidRDefault="00EE13B5" w:rsidP="00EE13B5">
      <w:pPr>
        <w:numPr>
          <w:ilvl w:val="0"/>
          <w:numId w:val="36"/>
        </w:numPr>
        <w:spacing w:after="120"/>
        <w:jc w:val="both"/>
        <w:rPr>
          <w:rFonts w:asciiTheme="minorHAnsi" w:eastAsia="SimSun" w:hAnsiTheme="minorHAnsi" w:cstheme="minorHAnsi"/>
          <w:bCs/>
          <w:iCs/>
          <w:color w:val="000000" w:themeColor="text1"/>
          <w:lang w:val="en-US" w:eastAsia="zh-CN"/>
        </w:rPr>
      </w:pPr>
      <w:r w:rsidRPr="00337DCF">
        <w:rPr>
          <w:rFonts w:asciiTheme="minorHAnsi" w:eastAsia="SimSun" w:hAnsiTheme="minorHAnsi" w:cstheme="minorHAnsi"/>
          <w:bCs/>
          <w:iCs/>
          <w:color w:val="000000" w:themeColor="text1"/>
          <w:lang w:val="en-US" w:eastAsia="zh-CN"/>
        </w:rPr>
        <w:t xml:space="preserve">Option 3: do not rely on R15 capability </w:t>
      </w:r>
      <w:proofErr w:type="spellStart"/>
      <w:r w:rsidRPr="00337DCF">
        <w:rPr>
          <w:rFonts w:asciiTheme="minorHAnsi" w:eastAsia="SimSun" w:hAnsiTheme="minorHAnsi" w:cstheme="minorHAnsi"/>
          <w:bCs/>
          <w:iCs/>
          <w:color w:val="000000" w:themeColor="text1"/>
          <w:lang w:val="en-US" w:eastAsia="zh-CN"/>
        </w:rPr>
        <w:t>independentGapConfig</w:t>
      </w:r>
      <w:proofErr w:type="spellEnd"/>
      <w:r w:rsidRPr="00337DCF">
        <w:rPr>
          <w:rFonts w:asciiTheme="minorHAnsi" w:eastAsia="SimSun" w:hAnsiTheme="minorHAnsi" w:cstheme="minorHAnsi"/>
          <w:bCs/>
          <w:iCs/>
          <w:color w:val="000000" w:themeColor="text1"/>
          <w:lang w:val="en-US" w:eastAsia="zh-CN"/>
        </w:rPr>
        <w:t xml:space="preserve">. Define a new NCSG per-UE and per-FR capability, e.g. </w:t>
      </w:r>
      <w:proofErr w:type="spellStart"/>
      <w:r w:rsidRPr="00337DCF">
        <w:rPr>
          <w:rFonts w:asciiTheme="minorHAnsi" w:eastAsia="SimSun" w:hAnsiTheme="minorHAnsi" w:cstheme="minorHAnsi"/>
          <w:bCs/>
          <w:iCs/>
          <w:color w:val="000000" w:themeColor="text1"/>
          <w:lang w:val="en-US" w:eastAsia="zh-CN"/>
        </w:rPr>
        <w:t>independentNCSGConfig</w:t>
      </w:r>
      <w:proofErr w:type="spellEnd"/>
      <w:r w:rsidRPr="00337DCF">
        <w:rPr>
          <w:rFonts w:asciiTheme="minorHAnsi" w:eastAsia="SimSun" w:hAnsiTheme="minorHAnsi" w:cstheme="minorHAnsi"/>
          <w:bCs/>
          <w:iCs/>
          <w:color w:val="000000" w:themeColor="text1"/>
          <w:lang w:val="en-US" w:eastAsia="zh-CN"/>
        </w:rPr>
        <w:t xml:space="preserve"> </w:t>
      </w:r>
    </w:p>
    <w:p w14:paraId="029A20B4" w14:textId="2F5076E7" w:rsidR="00A84F18" w:rsidRDefault="002C03FD" w:rsidP="00D33226">
      <w:pPr>
        <w:rPr>
          <w:lang w:val="en-US" w:eastAsia="x-none"/>
        </w:rPr>
      </w:pPr>
      <w:r>
        <w:rPr>
          <w:lang w:val="en-US" w:eastAsia="x-none"/>
        </w:rPr>
        <w:t xml:space="preserve">This issue has been discussed for many meetings without conclusion. </w:t>
      </w:r>
      <w:r w:rsidR="00574BAE">
        <w:rPr>
          <w:lang w:val="en-US" w:eastAsia="x-none"/>
        </w:rPr>
        <w:t xml:space="preserve">We proposed option 1 in previous RAN4 meetings. </w:t>
      </w:r>
      <w:r>
        <w:rPr>
          <w:lang w:val="en-US" w:eastAsia="x-none"/>
        </w:rPr>
        <w:t>To move forward we can also accept option 3 if it only requires bit signaling.</w:t>
      </w:r>
    </w:p>
    <w:p w14:paraId="3CEE4114" w14:textId="095E2867" w:rsidR="00696AD5" w:rsidRDefault="00696AD5" w:rsidP="00696AD5">
      <w:pPr>
        <w:pStyle w:val="Caption"/>
        <w:rPr>
          <w:iCs/>
          <w:lang w:val="en-US"/>
        </w:rPr>
      </w:pPr>
      <w:bookmarkStart w:id="6" w:name="_Ref95474109"/>
      <w:r>
        <w:t xml:space="preserve">Proposal </w:t>
      </w:r>
      <w:r>
        <w:fldChar w:fldCharType="begin"/>
      </w:r>
      <w:r>
        <w:instrText xml:space="preserve"> SEQ Proposal \* ARABIC </w:instrText>
      </w:r>
      <w:r>
        <w:fldChar w:fldCharType="separate"/>
      </w:r>
      <w:r w:rsidR="001C4823">
        <w:rPr>
          <w:noProof/>
        </w:rPr>
        <w:t>5</w:t>
      </w:r>
      <w:r>
        <w:fldChar w:fldCharType="end"/>
      </w:r>
      <w:r>
        <w:t xml:space="preserve">: RAN4 either concludes no </w:t>
      </w:r>
      <w:r w:rsidRPr="00696AD5">
        <w:rPr>
          <w:iCs/>
          <w:lang w:val="en-US"/>
        </w:rPr>
        <w:t>additional UE capability is needed for per-UE and per-FR differentiation for NCSG on top of that defined for legacy gap</w:t>
      </w:r>
      <w:r>
        <w:rPr>
          <w:iCs/>
          <w:lang w:val="en-US"/>
        </w:rPr>
        <w:t>, or d</w:t>
      </w:r>
      <w:r w:rsidRPr="00696AD5">
        <w:rPr>
          <w:iCs/>
          <w:lang w:val="en-US"/>
        </w:rPr>
        <w:t xml:space="preserve">efine a new </w:t>
      </w:r>
      <w:r>
        <w:rPr>
          <w:iCs/>
          <w:lang w:val="en-US"/>
        </w:rPr>
        <w:t xml:space="preserve">one bit </w:t>
      </w:r>
      <w:r w:rsidRPr="00696AD5">
        <w:rPr>
          <w:iCs/>
          <w:lang w:val="en-US"/>
        </w:rPr>
        <w:t xml:space="preserve">NCSG per-UE and per-FR capability, e.g. </w:t>
      </w:r>
      <w:proofErr w:type="spellStart"/>
      <w:r w:rsidRPr="00696AD5">
        <w:rPr>
          <w:iCs/>
          <w:lang w:val="en-US"/>
        </w:rPr>
        <w:t>independentNCSGConfig</w:t>
      </w:r>
      <w:proofErr w:type="spellEnd"/>
      <w:r>
        <w:rPr>
          <w:iCs/>
          <w:lang w:val="en-US"/>
        </w:rPr>
        <w:t>.</w:t>
      </w:r>
      <w:bookmarkEnd w:id="6"/>
    </w:p>
    <w:p w14:paraId="10A80CB0" w14:textId="19FB7051" w:rsidR="00696AD5" w:rsidRDefault="00696AD5" w:rsidP="00696AD5">
      <w:pPr>
        <w:rPr>
          <w:lang w:val="en-US" w:eastAsia="x-none"/>
        </w:rPr>
      </w:pPr>
    </w:p>
    <w:p w14:paraId="451FC959" w14:textId="77777777" w:rsidR="001E6F7E" w:rsidRDefault="001E6F7E" w:rsidP="001E6F7E">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4-0: </w:t>
      </w:r>
      <w:r>
        <w:rPr>
          <w:rFonts w:asciiTheme="minorHAnsi" w:eastAsia="SimSun" w:hAnsiTheme="minorHAnsi" w:cstheme="minorHAnsi" w:hint="eastAsia"/>
          <w:b/>
          <w:bCs/>
          <w:iCs/>
          <w:u w:val="single"/>
          <w:lang w:eastAsia="zh-CN"/>
        </w:rPr>
        <w:t>new</w:t>
      </w:r>
      <w:r>
        <w:rPr>
          <w:rFonts w:asciiTheme="minorHAnsi" w:eastAsia="SimSun" w:hAnsiTheme="minorHAnsi" w:cstheme="minorHAnsi"/>
          <w:b/>
          <w:bCs/>
          <w:iCs/>
          <w:u w:val="single"/>
          <w:lang w:val="en-US" w:eastAsia="zh-CN"/>
        </w:rPr>
        <w:t xml:space="preserve"> signaling </w:t>
      </w:r>
      <w:proofErr w:type="spellStart"/>
      <w:r>
        <w:rPr>
          <w:rFonts w:asciiTheme="minorHAnsi" w:eastAsia="SimSun" w:hAnsiTheme="minorHAnsi" w:cstheme="minorHAnsi"/>
          <w:b/>
          <w:bCs/>
          <w:iCs/>
          <w:u w:val="single"/>
          <w:lang w:eastAsia="zh-CN"/>
        </w:rPr>
        <w:t>deriveSSB</w:t>
      </w:r>
      <w:proofErr w:type="spellEnd"/>
      <w:r>
        <w:rPr>
          <w:rFonts w:asciiTheme="minorHAnsi" w:eastAsia="SimSun" w:hAnsiTheme="minorHAnsi" w:cstheme="minorHAnsi"/>
          <w:b/>
          <w:bCs/>
          <w:iCs/>
          <w:u w:val="single"/>
          <w:lang w:eastAsia="zh-CN"/>
        </w:rPr>
        <w:t>-</w:t>
      </w:r>
      <w:proofErr w:type="spellStart"/>
      <w:r>
        <w:rPr>
          <w:rFonts w:asciiTheme="minorHAnsi" w:eastAsia="SimSun" w:hAnsiTheme="minorHAnsi" w:cstheme="minorHAnsi"/>
          <w:b/>
          <w:bCs/>
          <w:iCs/>
          <w:u w:val="single"/>
          <w:lang w:eastAsia="zh-CN"/>
        </w:rPr>
        <w:t>IndexFromCell</w:t>
      </w:r>
      <w:proofErr w:type="spellEnd"/>
      <w:r>
        <w:rPr>
          <w:rFonts w:asciiTheme="minorHAnsi" w:eastAsia="SimSun" w:hAnsiTheme="minorHAnsi" w:cstheme="minorHAnsi"/>
          <w:b/>
          <w:bCs/>
          <w:iCs/>
          <w:u w:val="single"/>
          <w:lang w:eastAsia="zh-CN"/>
        </w:rPr>
        <w:t>-inter</w:t>
      </w:r>
    </w:p>
    <w:p w14:paraId="6F7C26B5" w14:textId="77777777" w:rsidR="001E6F7E" w:rsidRDefault="001E6F7E" w:rsidP="001E6F7E">
      <w:pPr>
        <w:spacing w:after="120"/>
        <w:jc w:val="both"/>
        <w:rPr>
          <w:rFonts w:asciiTheme="minorHAnsi" w:eastAsia="SimSun" w:hAnsiTheme="minorHAnsi" w:cstheme="minorHAnsi"/>
          <w:iCs/>
        </w:rPr>
      </w:pPr>
      <w:bookmarkStart w:id="7" w:name="OLE_LINK1"/>
      <w:bookmarkStart w:id="8" w:name="OLE_LINK2"/>
      <w:r w:rsidRPr="000A1C34">
        <w:rPr>
          <w:rFonts w:asciiTheme="minorHAnsi" w:eastAsia="SimSun" w:hAnsiTheme="minorHAnsi" w:cstheme="minorHAnsi"/>
          <w:iCs/>
          <w:lang w:val="en-US"/>
        </w:rPr>
        <w:t>RAN4 agreed to introduce a new network signaling [</w:t>
      </w:r>
      <w:proofErr w:type="spellStart"/>
      <w:r w:rsidRPr="000A1C34">
        <w:rPr>
          <w:rFonts w:asciiTheme="minorHAnsi" w:eastAsia="SimSun" w:hAnsiTheme="minorHAnsi" w:cstheme="minorHAnsi"/>
          <w:i/>
          <w:lang w:eastAsia="zh-CN"/>
        </w:rPr>
        <w:t>deriveSSB-IndexFromCell</w:t>
      </w:r>
      <w:proofErr w:type="spellEnd"/>
      <w:r w:rsidRPr="000A1C34">
        <w:rPr>
          <w:rFonts w:asciiTheme="minorHAnsi" w:eastAsia="SimSun" w:hAnsiTheme="minorHAnsi" w:cstheme="minorHAnsi"/>
          <w:i/>
          <w:lang w:val="en-US"/>
        </w:rPr>
        <w:t>-inter</w:t>
      </w:r>
      <w:r w:rsidRPr="000A1C34">
        <w:rPr>
          <w:rFonts w:asciiTheme="minorHAnsi" w:eastAsia="SimSun" w:hAnsiTheme="minorHAnsi" w:cstheme="minorHAnsi"/>
          <w:iCs/>
          <w:lang w:val="en-US"/>
        </w:rPr>
        <w:t xml:space="preserve">] </w:t>
      </w:r>
      <w:r w:rsidRPr="000A1C34">
        <w:rPr>
          <w:rFonts w:asciiTheme="minorHAnsi" w:eastAsia="SimSun" w:hAnsiTheme="minorHAnsi" w:cstheme="minorHAnsi"/>
          <w:iCs/>
        </w:rPr>
        <w:t>informing UE that the SSB indexes of target cell(s) on a frequency different than serving cell frequency can be derived from a serving cell, and which serving cell to utilize for target SSB indexes derivation.</w:t>
      </w:r>
    </w:p>
    <w:p w14:paraId="08E5E39F" w14:textId="77777777" w:rsidR="001E6F7E" w:rsidRPr="000A1C34" w:rsidRDefault="001E6F7E" w:rsidP="001E6F7E">
      <w:pPr>
        <w:numPr>
          <w:ilvl w:val="0"/>
          <w:numId w:val="36"/>
        </w:numPr>
        <w:spacing w:after="120"/>
        <w:jc w:val="both"/>
        <w:rPr>
          <w:rFonts w:asciiTheme="minorHAnsi" w:eastAsia="SimSun" w:hAnsiTheme="minorHAnsi" w:cstheme="minorHAnsi"/>
          <w:bCs/>
          <w:iCs/>
          <w:color w:val="000000" w:themeColor="text1"/>
          <w:lang w:val="en-US" w:eastAsia="zh-CN"/>
        </w:rPr>
      </w:pPr>
      <w:proofErr w:type="spellStart"/>
      <w:r w:rsidRPr="000A1C34">
        <w:rPr>
          <w:rFonts w:asciiTheme="minorHAnsi" w:eastAsia="SimSun" w:hAnsiTheme="minorHAnsi" w:cstheme="minorHAnsi"/>
          <w:bCs/>
          <w:i/>
          <w:color w:val="000000" w:themeColor="text1"/>
          <w:lang w:val="en-US" w:eastAsia="zh-CN"/>
        </w:rPr>
        <w:t>deriveSSB</w:t>
      </w:r>
      <w:proofErr w:type="spellEnd"/>
      <w:r w:rsidRPr="000A1C34">
        <w:rPr>
          <w:rFonts w:asciiTheme="minorHAnsi" w:eastAsia="SimSun" w:hAnsiTheme="minorHAnsi" w:cstheme="minorHAnsi"/>
          <w:bCs/>
          <w:i/>
          <w:color w:val="000000" w:themeColor="text1"/>
          <w:lang w:val="en-US" w:eastAsia="zh-CN"/>
        </w:rPr>
        <w:t>-</w:t>
      </w:r>
      <w:proofErr w:type="spellStart"/>
      <w:r w:rsidRPr="000A1C34">
        <w:rPr>
          <w:rFonts w:asciiTheme="minorHAnsi" w:eastAsia="SimSun" w:hAnsiTheme="minorHAnsi" w:cstheme="minorHAnsi"/>
          <w:bCs/>
          <w:i/>
          <w:color w:val="000000" w:themeColor="text1"/>
          <w:lang w:val="en-US" w:eastAsia="zh-CN"/>
        </w:rPr>
        <w:t>IndexFromCell</w:t>
      </w:r>
      <w:proofErr w:type="spellEnd"/>
      <w:r w:rsidRPr="000A1C34">
        <w:rPr>
          <w:rFonts w:asciiTheme="minorHAnsi" w:eastAsia="SimSun" w:hAnsiTheme="minorHAnsi" w:cstheme="minorHAnsi"/>
          <w:bCs/>
          <w:i/>
          <w:color w:val="000000" w:themeColor="text1"/>
          <w:lang w:val="en-US" w:eastAsia="zh-CN"/>
        </w:rPr>
        <w:t>-inter</w:t>
      </w:r>
      <w:r w:rsidRPr="000A1C34">
        <w:rPr>
          <w:rFonts w:asciiTheme="minorHAnsi" w:eastAsia="SimSun" w:hAnsiTheme="minorHAnsi" w:cstheme="minorHAnsi"/>
          <w:bCs/>
          <w:iCs/>
          <w:color w:val="000000" w:themeColor="text1"/>
          <w:lang w:val="en-US" w:eastAsia="zh-CN"/>
        </w:rPr>
        <w:t xml:space="preserve"> can </w:t>
      </w:r>
      <w:r w:rsidRPr="000A1C34">
        <w:rPr>
          <w:rFonts w:asciiTheme="minorHAnsi" w:eastAsia="SimSun" w:hAnsiTheme="minorHAnsi" w:cstheme="minorHAnsi" w:hint="eastAsia"/>
          <w:bCs/>
          <w:iCs/>
          <w:color w:val="000000" w:themeColor="text1"/>
          <w:lang w:val="en-US" w:eastAsia="zh-CN"/>
        </w:rPr>
        <w:t>only</w:t>
      </w:r>
      <w:r w:rsidRPr="000A1C34">
        <w:rPr>
          <w:rFonts w:asciiTheme="minorHAnsi" w:eastAsia="SimSun" w:hAnsiTheme="minorHAnsi" w:cstheme="minorHAnsi"/>
          <w:bCs/>
          <w:iCs/>
          <w:color w:val="000000" w:themeColor="text1"/>
          <w:lang w:val="en-US" w:eastAsia="zh-CN"/>
        </w:rPr>
        <w:t xml:space="preserve"> be configured if the SCS of SSB is the same between target cell and the serving cell which is used for SSB indexes derivation.</w:t>
      </w:r>
    </w:p>
    <w:p w14:paraId="7659F398" w14:textId="77777777" w:rsidR="001E6F7E" w:rsidRPr="000A1C34" w:rsidRDefault="001E6F7E" w:rsidP="001E6F7E">
      <w:pPr>
        <w:numPr>
          <w:ilvl w:val="0"/>
          <w:numId w:val="36"/>
        </w:numPr>
        <w:spacing w:after="120"/>
        <w:jc w:val="both"/>
        <w:rPr>
          <w:rFonts w:asciiTheme="minorHAnsi" w:eastAsia="SimSun" w:hAnsiTheme="minorHAnsi" w:cstheme="minorHAnsi"/>
          <w:bCs/>
          <w:iCs/>
          <w:color w:val="000000" w:themeColor="text1"/>
          <w:lang w:val="en-US" w:eastAsia="zh-CN"/>
        </w:rPr>
      </w:pPr>
      <w:proofErr w:type="spellStart"/>
      <w:r w:rsidRPr="000A1C34">
        <w:rPr>
          <w:rFonts w:asciiTheme="minorHAnsi" w:eastAsia="SimSun" w:hAnsiTheme="minorHAnsi" w:cstheme="minorHAnsi"/>
          <w:bCs/>
          <w:i/>
          <w:color w:val="000000" w:themeColor="text1"/>
          <w:lang w:val="en-US" w:eastAsia="zh-CN"/>
        </w:rPr>
        <w:t>deriveSSB</w:t>
      </w:r>
      <w:proofErr w:type="spellEnd"/>
      <w:r w:rsidRPr="000A1C34">
        <w:rPr>
          <w:rFonts w:asciiTheme="minorHAnsi" w:eastAsia="SimSun" w:hAnsiTheme="minorHAnsi" w:cstheme="minorHAnsi"/>
          <w:bCs/>
          <w:i/>
          <w:color w:val="000000" w:themeColor="text1"/>
          <w:lang w:val="en-US" w:eastAsia="zh-CN"/>
        </w:rPr>
        <w:t>-</w:t>
      </w:r>
      <w:proofErr w:type="spellStart"/>
      <w:r w:rsidRPr="000A1C34">
        <w:rPr>
          <w:rFonts w:asciiTheme="minorHAnsi" w:eastAsia="SimSun" w:hAnsiTheme="minorHAnsi" w:cstheme="minorHAnsi"/>
          <w:bCs/>
          <w:i/>
          <w:color w:val="000000" w:themeColor="text1"/>
          <w:lang w:val="en-US" w:eastAsia="zh-CN"/>
        </w:rPr>
        <w:t>IndexFromCell</w:t>
      </w:r>
      <w:proofErr w:type="spellEnd"/>
      <w:r w:rsidRPr="000A1C34">
        <w:rPr>
          <w:rFonts w:asciiTheme="minorHAnsi" w:eastAsia="SimSun" w:hAnsiTheme="minorHAnsi" w:cstheme="minorHAnsi"/>
          <w:bCs/>
          <w:i/>
          <w:color w:val="000000" w:themeColor="text1"/>
          <w:lang w:val="en-US" w:eastAsia="zh-CN"/>
        </w:rPr>
        <w:t>-inter</w:t>
      </w:r>
      <w:r w:rsidRPr="000A1C34">
        <w:rPr>
          <w:rFonts w:asciiTheme="minorHAnsi" w:eastAsia="SimSun" w:hAnsiTheme="minorHAnsi" w:cstheme="minorHAnsi"/>
          <w:bCs/>
          <w:iCs/>
          <w:color w:val="000000" w:themeColor="text1"/>
          <w:lang w:val="en-US" w:eastAsia="zh-CN"/>
        </w:rPr>
        <w:t xml:space="preserve"> is applicable in both FR1 and FR2.</w:t>
      </w:r>
    </w:p>
    <w:p w14:paraId="73E30E32" w14:textId="77777777" w:rsidR="001E6F7E" w:rsidRPr="000A1C34" w:rsidRDefault="001E6F7E" w:rsidP="001E6F7E">
      <w:pPr>
        <w:numPr>
          <w:ilvl w:val="0"/>
          <w:numId w:val="36"/>
        </w:numPr>
        <w:spacing w:after="120"/>
        <w:jc w:val="both"/>
        <w:rPr>
          <w:rFonts w:asciiTheme="minorHAnsi" w:eastAsia="SimSun" w:hAnsiTheme="minorHAnsi" w:cstheme="minorHAnsi"/>
          <w:bCs/>
          <w:iCs/>
          <w:color w:val="000000" w:themeColor="text1"/>
          <w:lang w:val="en-US" w:eastAsia="zh-CN"/>
        </w:rPr>
      </w:pPr>
      <w:r w:rsidRPr="000A1C34">
        <w:rPr>
          <w:rFonts w:asciiTheme="minorHAnsi" w:eastAsia="SimSun" w:hAnsiTheme="minorHAnsi" w:cstheme="minorHAnsi"/>
          <w:bCs/>
          <w:iCs/>
          <w:color w:val="000000" w:themeColor="text1"/>
          <w:lang w:val="en-US" w:eastAsia="zh-CN"/>
        </w:rPr>
        <w:t xml:space="preserve">UE needs to know which serving cell to be referred under CA. </w:t>
      </w:r>
    </w:p>
    <w:p w14:paraId="68A4774B" w14:textId="77777777" w:rsidR="001E6F7E" w:rsidRPr="000A1C34" w:rsidRDefault="001E6F7E" w:rsidP="001E6F7E">
      <w:pPr>
        <w:numPr>
          <w:ilvl w:val="0"/>
          <w:numId w:val="36"/>
        </w:numPr>
        <w:spacing w:after="120"/>
        <w:jc w:val="both"/>
        <w:rPr>
          <w:rFonts w:asciiTheme="minorHAnsi" w:eastAsia="SimSun" w:hAnsiTheme="minorHAnsi" w:cstheme="minorHAnsi"/>
          <w:bCs/>
          <w:iCs/>
          <w:color w:val="000000" w:themeColor="text1"/>
          <w:lang w:val="en-US" w:eastAsia="zh-CN"/>
        </w:rPr>
      </w:pPr>
      <w:r w:rsidRPr="000A1C34">
        <w:rPr>
          <w:rFonts w:asciiTheme="minorHAnsi" w:eastAsia="SimSun" w:hAnsiTheme="minorHAnsi" w:cstheme="minorHAnsi"/>
          <w:bCs/>
          <w:iCs/>
          <w:color w:val="000000" w:themeColor="text1"/>
          <w:lang w:val="en-US" w:eastAsia="zh-CN"/>
        </w:rPr>
        <w:t>The indication is to be per-MO.</w:t>
      </w:r>
    </w:p>
    <w:bookmarkEnd w:id="7"/>
    <w:bookmarkEnd w:id="8"/>
    <w:p w14:paraId="5E1085A0" w14:textId="5A3E2CAF" w:rsidR="00696AD5" w:rsidRDefault="00CC1A93" w:rsidP="00696AD5">
      <w:pPr>
        <w:rPr>
          <w:bCs/>
          <w:iCs/>
          <w:lang w:val="en-US" w:eastAsia="x-none"/>
        </w:rPr>
      </w:pPr>
      <w:r>
        <w:rPr>
          <w:lang w:val="en-US" w:eastAsia="x-none"/>
        </w:rPr>
        <w:t xml:space="preserve">It was agreed in last meeting that </w:t>
      </w:r>
      <w:proofErr w:type="spellStart"/>
      <w:r w:rsidRPr="00CC1A93">
        <w:rPr>
          <w:bCs/>
          <w:i/>
          <w:lang w:val="en-US" w:eastAsia="x-none"/>
        </w:rPr>
        <w:t>deriveSSB</w:t>
      </w:r>
      <w:proofErr w:type="spellEnd"/>
      <w:r w:rsidRPr="00CC1A93">
        <w:rPr>
          <w:bCs/>
          <w:i/>
          <w:lang w:val="en-US" w:eastAsia="x-none"/>
        </w:rPr>
        <w:t>-</w:t>
      </w:r>
      <w:proofErr w:type="spellStart"/>
      <w:r w:rsidRPr="00CC1A93">
        <w:rPr>
          <w:bCs/>
          <w:i/>
          <w:lang w:val="en-US" w:eastAsia="x-none"/>
        </w:rPr>
        <w:t>IndexFromCell</w:t>
      </w:r>
      <w:proofErr w:type="spellEnd"/>
      <w:r w:rsidRPr="00CC1A93">
        <w:rPr>
          <w:bCs/>
          <w:i/>
          <w:lang w:val="en-US" w:eastAsia="x-none"/>
        </w:rPr>
        <w:t>-inter</w:t>
      </w:r>
      <w:r w:rsidRPr="00CC1A93">
        <w:rPr>
          <w:bCs/>
          <w:iCs/>
          <w:lang w:val="en-US" w:eastAsia="x-none"/>
        </w:rPr>
        <w:t xml:space="preserve"> can </w:t>
      </w:r>
      <w:r w:rsidRPr="00CC1A93">
        <w:rPr>
          <w:rFonts w:hint="eastAsia"/>
          <w:bCs/>
          <w:iCs/>
          <w:lang w:val="en-US" w:eastAsia="x-none"/>
        </w:rPr>
        <w:t>only</w:t>
      </w:r>
      <w:r w:rsidRPr="00CC1A93">
        <w:rPr>
          <w:bCs/>
          <w:iCs/>
          <w:lang w:val="en-US" w:eastAsia="x-none"/>
        </w:rPr>
        <w:t xml:space="preserve"> be configured if the SCS of SSB is the same between target cell and the serving cell which is used for SSB indexes derivation</w:t>
      </w:r>
      <w:r>
        <w:rPr>
          <w:bCs/>
          <w:iCs/>
          <w:lang w:val="en-US" w:eastAsia="x-none"/>
        </w:rPr>
        <w:t>, since for different SCS case companies need more time to study.</w:t>
      </w:r>
    </w:p>
    <w:p w14:paraId="1E451170" w14:textId="6BC90A84" w:rsidR="000B14D8" w:rsidRDefault="005F77C4" w:rsidP="00696AD5">
      <w:pPr>
        <w:rPr>
          <w:bCs/>
          <w:iCs/>
          <w:lang w:val="en-US" w:eastAsia="x-none"/>
        </w:rPr>
      </w:pPr>
      <w:r>
        <w:rPr>
          <w:bCs/>
          <w:iCs/>
          <w:lang w:val="en-US" w:eastAsia="x-none"/>
        </w:rPr>
        <w:t xml:space="preserve">After study, we think it can also work for different SCS case. </w:t>
      </w:r>
      <w:r w:rsidR="00A13477" w:rsidRPr="00A13477">
        <w:rPr>
          <w:bCs/>
          <w:iCs/>
          <w:lang w:val="en-US" w:eastAsia="x-none"/>
        </w:rPr>
        <w:t>Candidate SSB location in time domain is specified in TS38.213</w:t>
      </w:r>
      <w:r w:rsidR="00A13477">
        <w:rPr>
          <w:bCs/>
          <w:iCs/>
          <w:lang w:val="en-US" w:eastAsia="x-none"/>
        </w:rPr>
        <w:t>:</w:t>
      </w:r>
    </w:p>
    <w:tbl>
      <w:tblPr>
        <w:tblW w:w="0" w:type="auto"/>
        <w:tblCellMar>
          <w:left w:w="0" w:type="dxa"/>
          <w:right w:w="0" w:type="dxa"/>
        </w:tblCellMar>
        <w:tblLook w:val="04A0" w:firstRow="1" w:lastRow="0" w:firstColumn="1" w:lastColumn="0" w:noHBand="0" w:noVBand="1"/>
      </w:tblPr>
      <w:tblGrid>
        <w:gridCol w:w="1050"/>
        <w:gridCol w:w="1919"/>
        <w:gridCol w:w="781"/>
        <w:gridCol w:w="781"/>
        <w:gridCol w:w="605"/>
        <w:gridCol w:w="943"/>
        <w:gridCol w:w="2895"/>
        <w:gridCol w:w="649"/>
      </w:tblGrid>
      <w:tr w:rsidR="00A13477" w:rsidRPr="00A13477" w14:paraId="346D4FB4" w14:textId="77777777" w:rsidTr="00A13477">
        <w:trPr>
          <w:trHeight w:val="375"/>
        </w:trPr>
        <w:tc>
          <w:tcPr>
            <w:tcW w:w="1530" w:type="dxa"/>
            <w:vMerge w:val="restart"/>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42ADFBA0" w14:textId="77777777" w:rsidR="00A13477" w:rsidRPr="00A13477" w:rsidRDefault="00A13477" w:rsidP="00A13477">
            <w:pPr>
              <w:rPr>
                <w:lang w:val="en-CN" w:eastAsia="x-none"/>
              </w:rPr>
            </w:pPr>
            <w:r w:rsidRPr="00A13477">
              <w:rPr>
                <w:b/>
                <w:bCs/>
                <w:lang w:val="en-CN" w:eastAsia="x-none"/>
              </w:rPr>
              <w:lastRenderedPageBreak/>
              <w:t>Numerology</w:t>
            </w:r>
          </w:p>
        </w:tc>
        <w:tc>
          <w:tcPr>
            <w:tcW w:w="1545" w:type="dxa"/>
            <w:vMerge w:val="restart"/>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279AF9E6" w14:textId="77777777" w:rsidR="00A13477" w:rsidRPr="00A13477" w:rsidRDefault="00A13477" w:rsidP="00A13477">
            <w:pPr>
              <w:rPr>
                <w:lang w:val="en-CN" w:eastAsia="x-none"/>
              </w:rPr>
            </w:pPr>
            <w:r w:rsidRPr="00A13477">
              <w:rPr>
                <w:b/>
                <w:bCs/>
                <w:lang w:val="en-CN" w:eastAsia="x-none"/>
              </w:rPr>
              <w:t>First SSB symbol</w:t>
            </w:r>
          </w:p>
        </w:tc>
        <w:tc>
          <w:tcPr>
            <w:tcW w:w="6540" w:type="dxa"/>
            <w:gridSpan w:val="4"/>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7F71BF0C" w14:textId="77777777" w:rsidR="00A13477" w:rsidRPr="00A13477" w:rsidRDefault="00A13477" w:rsidP="00A13477">
            <w:pPr>
              <w:rPr>
                <w:lang w:val="en-CN" w:eastAsia="x-none"/>
              </w:rPr>
            </w:pPr>
            <w:r w:rsidRPr="00A13477">
              <w:rPr>
                <w:b/>
                <w:bCs/>
                <w:lang w:val="en-CN" w:eastAsia="x-none"/>
              </w:rPr>
              <w:t>FR1</w:t>
            </w:r>
          </w:p>
        </w:tc>
        <w:tc>
          <w:tcPr>
            <w:tcW w:w="153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49BB2F09" w14:textId="77777777" w:rsidR="00A13477" w:rsidRPr="00A13477" w:rsidRDefault="00A13477" w:rsidP="00A13477">
            <w:pPr>
              <w:rPr>
                <w:lang w:val="en-CN" w:eastAsia="x-none"/>
              </w:rPr>
            </w:pPr>
            <w:r w:rsidRPr="00A13477">
              <w:rPr>
                <w:b/>
                <w:bCs/>
                <w:lang w:val="en-CN" w:eastAsia="x-none"/>
              </w:rPr>
              <w:t>FR2-1</w:t>
            </w:r>
          </w:p>
        </w:tc>
        <w:tc>
          <w:tcPr>
            <w:tcW w:w="15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2D0859E4" w14:textId="77777777" w:rsidR="00A13477" w:rsidRPr="00A13477" w:rsidRDefault="00A13477" w:rsidP="00A13477">
            <w:pPr>
              <w:rPr>
                <w:lang w:val="en-CN" w:eastAsia="x-none"/>
              </w:rPr>
            </w:pPr>
            <w:r w:rsidRPr="00A13477">
              <w:rPr>
                <w:b/>
                <w:bCs/>
                <w:lang w:val="en-CN" w:eastAsia="x-none"/>
              </w:rPr>
              <w:t>FR2-2</w:t>
            </w:r>
          </w:p>
        </w:tc>
      </w:tr>
      <w:tr w:rsidR="00A13477" w:rsidRPr="00A13477" w14:paraId="2AF6EC9D" w14:textId="77777777" w:rsidTr="00A13477">
        <w:trPr>
          <w:trHeight w:val="49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09777FE" w14:textId="77777777" w:rsidR="00A13477" w:rsidRPr="00A13477" w:rsidRDefault="00A13477" w:rsidP="00A13477">
            <w:pPr>
              <w:rPr>
                <w:lang w:val="en-CN" w:eastAsia="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E32FAE"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7FA8E8F8" w14:textId="77777777" w:rsidR="00A13477" w:rsidRPr="00A13477" w:rsidRDefault="00A13477" w:rsidP="00A13477">
            <w:pPr>
              <w:rPr>
                <w:lang w:val="en-CN" w:eastAsia="x-none"/>
              </w:rPr>
            </w:pPr>
            <w:r w:rsidRPr="00A13477">
              <w:rPr>
                <w:b/>
                <w:bCs/>
                <w:lang w:val="en-CN" w:eastAsia="x-none"/>
              </w:rPr>
              <w:t>&lt; 1.88GHz</w:t>
            </w:r>
          </w:p>
        </w:tc>
        <w:tc>
          <w:tcPr>
            <w:tcW w:w="153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0DFE6C3B" w14:textId="77777777" w:rsidR="00A13477" w:rsidRPr="00A13477" w:rsidRDefault="00A13477" w:rsidP="00A13477">
            <w:pPr>
              <w:rPr>
                <w:lang w:val="en-CN" w:eastAsia="x-none"/>
              </w:rPr>
            </w:pPr>
            <w:r w:rsidRPr="00A13477">
              <w:rPr>
                <w:b/>
                <w:bCs/>
                <w:lang w:val="en-CN" w:eastAsia="x-none"/>
              </w:rPr>
              <w:t>1.88GHz &lt; 3GHz</w:t>
            </w:r>
          </w:p>
        </w:tc>
        <w:tc>
          <w:tcPr>
            <w:tcW w:w="15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748AC9E7" w14:textId="77777777" w:rsidR="00A13477" w:rsidRPr="00A13477" w:rsidRDefault="00A13477" w:rsidP="00A13477">
            <w:pPr>
              <w:rPr>
                <w:lang w:val="en-CN" w:eastAsia="x-none"/>
              </w:rPr>
            </w:pPr>
            <w:r w:rsidRPr="00A13477">
              <w:rPr>
                <w:b/>
                <w:bCs/>
                <w:lang w:val="en-CN" w:eastAsia="x-none"/>
              </w:rPr>
              <w:t>3GHz ~ 6GHz </w:t>
            </w:r>
          </w:p>
        </w:tc>
        <w:tc>
          <w:tcPr>
            <w:tcW w:w="153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0B70A526" w14:textId="77777777" w:rsidR="00A13477" w:rsidRPr="00A13477" w:rsidRDefault="00A13477" w:rsidP="00A13477">
            <w:pPr>
              <w:rPr>
                <w:lang w:val="en-CN" w:eastAsia="x-none"/>
              </w:rPr>
            </w:pPr>
            <w:r w:rsidRPr="00A13477">
              <w:rPr>
                <w:b/>
                <w:bCs/>
                <w:lang w:val="en-CN" w:eastAsia="x-none"/>
              </w:rPr>
              <w:t>Unlicensed</w:t>
            </w:r>
          </w:p>
        </w:tc>
        <w:tc>
          <w:tcPr>
            <w:tcW w:w="153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7B7C4A97" w14:textId="77777777" w:rsidR="00A13477" w:rsidRPr="00A13477" w:rsidRDefault="00A13477" w:rsidP="00A13477">
            <w:pPr>
              <w:rPr>
                <w:lang w:val="en-CN" w:eastAsia="x-none"/>
              </w:rPr>
            </w:pPr>
            <w:r w:rsidRPr="00A13477">
              <w:rPr>
                <w:b/>
                <w:bCs/>
                <w:lang w:val="en-CN" w:eastAsia="x-none"/>
              </w:rPr>
              <w:t>24GHz ~ 52GHz</w:t>
            </w:r>
          </w:p>
        </w:tc>
        <w:tc>
          <w:tcPr>
            <w:tcW w:w="15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vAlign w:val="center"/>
            <w:hideMark/>
          </w:tcPr>
          <w:p w14:paraId="6A466E00" w14:textId="77777777" w:rsidR="00A13477" w:rsidRPr="00A13477" w:rsidRDefault="00A13477" w:rsidP="00A13477">
            <w:pPr>
              <w:rPr>
                <w:lang w:val="en-CN" w:eastAsia="x-none"/>
              </w:rPr>
            </w:pPr>
            <w:r w:rsidRPr="00A13477">
              <w:rPr>
                <w:b/>
                <w:bCs/>
                <w:lang w:val="en-CN" w:eastAsia="x-none"/>
              </w:rPr>
              <w:t>&gt; 60GHz</w:t>
            </w:r>
          </w:p>
        </w:tc>
      </w:tr>
      <w:tr w:rsidR="00A13477" w:rsidRPr="00A13477" w14:paraId="0A706139" w14:textId="77777777" w:rsidTr="00A13477">
        <w:trPr>
          <w:trHeight w:val="375"/>
        </w:trPr>
        <w:tc>
          <w:tcPr>
            <w:tcW w:w="153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5DE00B1D" w14:textId="77777777" w:rsidR="00A13477" w:rsidRPr="00A13477" w:rsidRDefault="00A13477" w:rsidP="00A13477">
            <w:pPr>
              <w:rPr>
                <w:lang w:val="en-CN" w:eastAsia="x-none"/>
              </w:rPr>
            </w:pPr>
            <w:r w:rsidRPr="00A13477">
              <w:rPr>
                <w:b/>
                <w:bCs/>
                <w:lang w:val="en-CN" w:eastAsia="x-none"/>
              </w:rPr>
              <w:t>Case A: 15kHz</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7174DB2" w14:textId="77777777" w:rsidR="00A13477" w:rsidRPr="00A13477" w:rsidRDefault="00A13477" w:rsidP="00A13477">
            <w:pPr>
              <w:rPr>
                <w:lang w:val="en-CN" w:eastAsia="x-none"/>
              </w:rPr>
            </w:pPr>
            <w:r w:rsidRPr="00A13477">
              <w:rPr>
                <w:lang w:val="en-CN" w:eastAsia="x-none"/>
              </w:rPr>
              <w:t>{2,8} + 14*n</w:t>
            </w:r>
          </w:p>
        </w:tc>
        <w:tc>
          <w:tcPr>
            <w:tcW w:w="319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40C90A9" w14:textId="77777777" w:rsidR="00A13477" w:rsidRPr="00A13477" w:rsidRDefault="00A13477" w:rsidP="00A13477">
            <w:pPr>
              <w:rPr>
                <w:lang w:val="en-CN" w:eastAsia="x-none"/>
              </w:rPr>
            </w:pPr>
            <w:r w:rsidRPr="00A13477">
              <w:rPr>
                <w:lang w:val="en-CN" w:eastAsia="x-none"/>
              </w:rPr>
              <w:t>n = 0,1</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1168BEC" w14:textId="77777777" w:rsidR="00A13477" w:rsidRPr="00A13477" w:rsidRDefault="00A13477" w:rsidP="00A13477">
            <w:pPr>
              <w:rPr>
                <w:lang w:val="en-CN" w:eastAsia="x-none"/>
              </w:rPr>
            </w:pPr>
            <w:r w:rsidRPr="00A13477">
              <w:rPr>
                <w:lang w:val="en-CN" w:eastAsia="x-none"/>
              </w:rPr>
              <w:t>n = 0,1,2,3</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9029F1F" w14:textId="77777777" w:rsidR="00A13477" w:rsidRPr="00A13477" w:rsidRDefault="00A13477" w:rsidP="00A13477">
            <w:pPr>
              <w:rPr>
                <w:lang w:val="en-CN" w:eastAsia="x-none"/>
              </w:rPr>
            </w:pPr>
            <w:r w:rsidRPr="00A13477">
              <w:rPr>
                <w:lang w:val="en-CN" w:eastAsia="x-none"/>
              </w:rPr>
              <w:t>n = 0,1,2,3,4</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49F3F8E"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C5600FA" w14:textId="77777777" w:rsidR="00A13477" w:rsidRPr="00A13477" w:rsidRDefault="00A13477" w:rsidP="00A13477">
            <w:pPr>
              <w:rPr>
                <w:lang w:val="en-CN" w:eastAsia="x-none"/>
              </w:rPr>
            </w:pPr>
          </w:p>
        </w:tc>
      </w:tr>
      <w:tr w:rsidR="00A13477" w:rsidRPr="00A13477" w14:paraId="4CAF7807" w14:textId="77777777" w:rsidTr="00A13477">
        <w:trPr>
          <w:trHeight w:val="480"/>
        </w:trPr>
        <w:tc>
          <w:tcPr>
            <w:tcW w:w="153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144E787D" w14:textId="77777777" w:rsidR="00A13477" w:rsidRPr="00A13477" w:rsidRDefault="00A13477" w:rsidP="00A13477">
            <w:pPr>
              <w:rPr>
                <w:lang w:val="en-CN" w:eastAsia="x-none"/>
              </w:rPr>
            </w:pPr>
            <w:r w:rsidRPr="00A13477">
              <w:rPr>
                <w:b/>
                <w:bCs/>
                <w:lang w:val="en-CN" w:eastAsia="x-none"/>
              </w:rPr>
              <w:t>Case B: 30kHz</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1711067" w14:textId="77777777" w:rsidR="00A13477" w:rsidRPr="00A13477" w:rsidRDefault="00A13477" w:rsidP="00A13477">
            <w:pPr>
              <w:rPr>
                <w:lang w:val="en-CN" w:eastAsia="x-none"/>
              </w:rPr>
            </w:pPr>
            <w:r w:rsidRPr="00A13477">
              <w:rPr>
                <w:lang w:val="en-CN" w:eastAsia="x-none"/>
              </w:rPr>
              <w:t>{4,8,16,20} + 28*n</w:t>
            </w:r>
          </w:p>
        </w:tc>
        <w:tc>
          <w:tcPr>
            <w:tcW w:w="319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98F13B7" w14:textId="77777777" w:rsidR="00A13477" w:rsidRPr="00A13477" w:rsidRDefault="00A13477" w:rsidP="00A13477">
            <w:pPr>
              <w:rPr>
                <w:lang w:val="en-CN" w:eastAsia="x-none"/>
              </w:rPr>
            </w:pPr>
            <w:r w:rsidRPr="00A13477">
              <w:rPr>
                <w:lang w:val="en-CN" w:eastAsia="x-none"/>
              </w:rPr>
              <w:t>n = 0</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0F41438" w14:textId="77777777" w:rsidR="00A13477" w:rsidRPr="00A13477" w:rsidRDefault="00A13477" w:rsidP="00A13477">
            <w:pPr>
              <w:rPr>
                <w:lang w:val="en-CN" w:eastAsia="x-none"/>
              </w:rPr>
            </w:pPr>
            <w:r w:rsidRPr="00A13477">
              <w:rPr>
                <w:lang w:val="en-CN" w:eastAsia="x-none"/>
              </w:rPr>
              <w:t>n = 0,1</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EB87FC9"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70B1AE2"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0133A47" w14:textId="77777777" w:rsidR="00A13477" w:rsidRPr="00A13477" w:rsidRDefault="00A13477" w:rsidP="00A13477">
            <w:pPr>
              <w:rPr>
                <w:lang w:val="en-CN" w:eastAsia="x-none"/>
              </w:rPr>
            </w:pPr>
          </w:p>
        </w:tc>
      </w:tr>
      <w:tr w:rsidR="00A13477" w:rsidRPr="00A13477" w14:paraId="4F8D2D25" w14:textId="77777777" w:rsidTr="00A13477">
        <w:trPr>
          <w:trHeight w:val="660"/>
        </w:trPr>
        <w:tc>
          <w:tcPr>
            <w:tcW w:w="153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029C9444" w14:textId="77777777" w:rsidR="00A13477" w:rsidRPr="00A13477" w:rsidRDefault="00A13477" w:rsidP="00A13477">
            <w:pPr>
              <w:rPr>
                <w:lang w:val="en-CN" w:eastAsia="x-none"/>
              </w:rPr>
            </w:pPr>
            <w:r w:rsidRPr="00A13477">
              <w:rPr>
                <w:b/>
                <w:bCs/>
                <w:lang w:val="en-CN" w:eastAsia="x-none"/>
              </w:rPr>
              <w:t>Case C: 30kHz FDD</w:t>
            </w:r>
          </w:p>
        </w:tc>
        <w:tc>
          <w:tcPr>
            <w:tcW w:w="15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BF0A183" w14:textId="77777777" w:rsidR="00A13477" w:rsidRPr="00A13477" w:rsidRDefault="00A13477" w:rsidP="00A13477">
            <w:pPr>
              <w:rPr>
                <w:lang w:val="en-CN" w:eastAsia="x-none"/>
              </w:rPr>
            </w:pPr>
            <w:r w:rsidRPr="00A13477">
              <w:rPr>
                <w:lang w:val="en-CN" w:eastAsia="x-none"/>
              </w:rPr>
              <w:t>{2,8} + 14*n</w:t>
            </w:r>
          </w:p>
        </w:tc>
        <w:tc>
          <w:tcPr>
            <w:tcW w:w="3195"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970E9E5" w14:textId="77777777" w:rsidR="00A13477" w:rsidRPr="00A13477" w:rsidRDefault="00A13477" w:rsidP="00A13477">
            <w:pPr>
              <w:rPr>
                <w:lang w:val="en-CN" w:eastAsia="x-none"/>
              </w:rPr>
            </w:pPr>
            <w:r w:rsidRPr="00A13477">
              <w:rPr>
                <w:lang w:val="en-CN" w:eastAsia="x-none"/>
              </w:rPr>
              <w:t>n = 0,1</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BC9D5BA" w14:textId="77777777" w:rsidR="00A13477" w:rsidRPr="00A13477" w:rsidRDefault="00A13477" w:rsidP="00A13477">
            <w:pPr>
              <w:rPr>
                <w:lang w:val="en-CN" w:eastAsia="x-none"/>
              </w:rPr>
            </w:pPr>
            <w:r w:rsidRPr="00A13477">
              <w:rPr>
                <w:lang w:val="en-CN" w:eastAsia="x-none"/>
              </w:rPr>
              <w:t>n = 0,1,2,3</w:t>
            </w:r>
          </w:p>
        </w:tc>
        <w:tc>
          <w:tcPr>
            <w:tcW w:w="1530"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9190ABF" w14:textId="77777777" w:rsidR="00A13477" w:rsidRPr="00A13477" w:rsidRDefault="00A13477" w:rsidP="00A13477">
            <w:pPr>
              <w:rPr>
                <w:lang w:val="en-CN" w:eastAsia="x-none"/>
              </w:rPr>
            </w:pPr>
            <w:r w:rsidRPr="00A13477">
              <w:rPr>
                <w:lang w:val="en-CN" w:eastAsia="x-none"/>
              </w:rPr>
              <w:t>n = {0~9}</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0BE3AD8"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CE45B3E" w14:textId="77777777" w:rsidR="00A13477" w:rsidRPr="00A13477" w:rsidRDefault="00A13477" w:rsidP="00A13477">
            <w:pPr>
              <w:rPr>
                <w:lang w:val="en-CN" w:eastAsia="x-none"/>
              </w:rPr>
            </w:pPr>
          </w:p>
        </w:tc>
      </w:tr>
      <w:tr w:rsidR="00A13477" w:rsidRPr="00A13477" w14:paraId="6A9B2FD8" w14:textId="77777777" w:rsidTr="00A13477">
        <w:trPr>
          <w:trHeight w:val="675"/>
        </w:trPr>
        <w:tc>
          <w:tcPr>
            <w:tcW w:w="153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609B330" w14:textId="77777777" w:rsidR="00A13477" w:rsidRPr="00A13477" w:rsidRDefault="00A13477" w:rsidP="00A13477">
            <w:pPr>
              <w:rPr>
                <w:lang w:val="en-CN" w:eastAsia="x-none"/>
              </w:rPr>
            </w:pPr>
            <w:r w:rsidRPr="00A13477">
              <w:rPr>
                <w:b/>
                <w:bCs/>
                <w:lang w:val="en-CN" w:eastAsia="x-none"/>
              </w:rPr>
              <w:t>Case C: 30kHz TDD</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2C34F7"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3F8E3BC" w14:textId="77777777" w:rsidR="00A13477" w:rsidRPr="00A13477" w:rsidRDefault="00A13477" w:rsidP="00A13477">
            <w:pPr>
              <w:rPr>
                <w:lang w:val="en-CN" w:eastAsia="x-none"/>
              </w:rPr>
            </w:pPr>
            <w:r w:rsidRPr="00A13477">
              <w:rPr>
                <w:lang w:val="en-CN" w:eastAsia="x-none"/>
              </w:rPr>
              <w:t>n = 0,1</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E4594D1" w14:textId="77777777" w:rsidR="00A13477" w:rsidRPr="00A13477" w:rsidRDefault="00A13477" w:rsidP="00A13477">
            <w:pPr>
              <w:rPr>
                <w:lang w:val="en-CN" w:eastAsia="x-none"/>
              </w:rPr>
            </w:pPr>
            <w:r w:rsidRPr="00A13477">
              <w:rPr>
                <w:lang w:val="en-CN" w:eastAsia="x-none"/>
              </w:rPr>
              <w:t>n = 0,1,2,3</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E6AD086" w14:textId="77777777" w:rsidR="00A13477" w:rsidRPr="00A13477" w:rsidRDefault="00A13477" w:rsidP="00A13477">
            <w:pPr>
              <w:rPr>
                <w:lang w:val="en-CN" w:eastAsia="x-none"/>
              </w:rPr>
            </w:pPr>
            <w:r w:rsidRPr="00A13477">
              <w:rPr>
                <w:lang w:val="en-CN" w:eastAsia="x-none"/>
              </w:rPr>
              <w:t>n = 0,1,2,3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CE59CF"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158055C"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8D265E0" w14:textId="77777777" w:rsidR="00A13477" w:rsidRPr="00A13477" w:rsidRDefault="00A13477" w:rsidP="00A13477">
            <w:pPr>
              <w:rPr>
                <w:lang w:val="en-CN" w:eastAsia="x-none"/>
              </w:rPr>
            </w:pPr>
          </w:p>
        </w:tc>
      </w:tr>
      <w:tr w:rsidR="00A13477" w:rsidRPr="00A13477" w14:paraId="262C0817" w14:textId="77777777" w:rsidTr="00A13477">
        <w:trPr>
          <w:trHeight w:val="960"/>
        </w:trPr>
        <w:tc>
          <w:tcPr>
            <w:tcW w:w="153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5E8759C4" w14:textId="77777777" w:rsidR="00A13477" w:rsidRPr="00A13477" w:rsidRDefault="00A13477" w:rsidP="00A13477">
            <w:pPr>
              <w:rPr>
                <w:lang w:val="en-CN" w:eastAsia="x-none"/>
              </w:rPr>
            </w:pPr>
            <w:r w:rsidRPr="00A13477">
              <w:rPr>
                <w:b/>
                <w:bCs/>
                <w:lang w:val="en-CN" w:eastAsia="x-none"/>
              </w:rPr>
              <w:t>Case D: 120kHz</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98BAE6A" w14:textId="77777777" w:rsidR="00A13477" w:rsidRPr="00A13477" w:rsidRDefault="00A13477" w:rsidP="00A13477">
            <w:pPr>
              <w:rPr>
                <w:lang w:val="en-CN" w:eastAsia="x-none"/>
              </w:rPr>
            </w:pPr>
            <w:r w:rsidRPr="00A13477">
              <w:rPr>
                <w:lang w:val="en-CN" w:eastAsia="x-none"/>
              </w:rPr>
              <w:t>{4,8,16,20} + 28*n</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EAED5CC"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44CE347"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4B7F169"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FB52216"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2E970C6" w14:textId="77777777" w:rsidR="00A13477" w:rsidRPr="00A13477" w:rsidRDefault="00A13477" w:rsidP="00A13477">
            <w:pPr>
              <w:rPr>
                <w:lang w:val="en-CN" w:eastAsia="x-none"/>
              </w:rPr>
            </w:pPr>
            <w:r w:rsidRPr="00A13477">
              <w:rPr>
                <w:lang w:val="en-CN" w:eastAsia="x-none"/>
              </w:rPr>
              <w:t>n = 0,1,2,3,5,6,7,8,10,11,12,13,15,16,17,18</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0981A0C" w14:textId="77777777" w:rsidR="00A13477" w:rsidRPr="00A13477" w:rsidRDefault="00A13477" w:rsidP="00A13477">
            <w:pPr>
              <w:rPr>
                <w:lang w:val="en-CN" w:eastAsia="x-none"/>
              </w:rPr>
            </w:pPr>
          </w:p>
        </w:tc>
      </w:tr>
      <w:tr w:rsidR="00A13477" w:rsidRPr="00A13477" w14:paraId="407EEFA4" w14:textId="77777777" w:rsidTr="00A13477">
        <w:trPr>
          <w:trHeight w:val="660"/>
        </w:trPr>
        <w:tc>
          <w:tcPr>
            <w:tcW w:w="153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023F2A02" w14:textId="77777777" w:rsidR="00A13477" w:rsidRPr="00A13477" w:rsidRDefault="00A13477" w:rsidP="00A13477">
            <w:pPr>
              <w:rPr>
                <w:lang w:val="en-CN" w:eastAsia="x-none"/>
              </w:rPr>
            </w:pPr>
            <w:r w:rsidRPr="00A13477">
              <w:rPr>
                <w:b/>
                <w:bCs/>
                <w:lang w:val="en-CN" w:eastAsia="x-none"/>
              </w:rPr>
              <w:t>Case E: 240kHz</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C3B456C" w14:textId="77777777" w:rsidR="00A13477" w:rsidRPr="00A13477" w:rsidRDefault="00A13477" w:rsidP="00A13477">
            <w:pPr>
              <w:rPr>
                <w:lang w:val="en-CN" w:eastAsia="x-none"/>
              </w:rPr>
            </w:pPr>
            <w:r w:rsidRPr="00A13477">
              <w:rPr>
                <w:lang w:val="en-CN" w:eastAsia="x-none"/>
              </w:rPr>
              <w:t>{8,12,16,20,32,36,40,44} + 56*n</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8E33102"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EDBCC00"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12E17A2"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04D7073"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45DFDA5F" w14:textId="77777777" w:rsidR="00A13477" w:rsidRPr="00A13477" w:rsidRDefault="00A13477" w:rsidP="00A13477">
            <w:pPr>
              <w:rPr>
                <w:lang w:val="en-CN" w:eastAsia="x-none"/>
              </w:rPr>
            </w:pPr>
            <w:r w:rsidRPr="00A13477">
              <w:rPr>
                <w:lang w:val="en-CN" w:eastAsia="x-none"/>
              </w:rPr>
              <w:t>n = 0,1,2,3,5,6,7,8</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7C94C3F" w14:textId="77777777" w:rsidR="00A13477" w:rsidRPr="00A13477" w:rsidRDefault="00A13477" w:rsidP="00A13477">
            <w:pPr>
              <w:rPr>
                <w:lang w:val="en-CN" w:eastAsia="x-none"/>
              </w:rPr>
            </w:pPr>
          </w:p>
        </w:tc>
      </w:tr>
      <w:tr w:rsidR="00A13477" w:rsidRPr="00A13477" w14:paraId="0FBD7A13" w14:textId="77777777" w:rsidTr="00A13477">
        <w:trPr>
          <w:trHeight w:val="510"/>
        </w:trPr>
        <w:tc>
          <w:tcPr>
            <w:tcW w:w="153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60BC4FDA" w14:textId="77777777" w:rsidR="00A13477" w:rsidRPr="00A13477" w:rsidRDefault="00A13477" w:rsidP="00A13477">
            <w:pPr>
              <w:rPr>
                <w:lang w:val="en-CN" w:eastAsia="x-none"/>
              </w:rPr>
            </w:pPr>
            <w:r w:rsidRPr="00A13477">
              <w:rPr>
                <w:b/>
                <w:bCs/>
                <w:lang w:val="en-CN" w:eastAsia="x-none"/>
              </w:rPr>
              <w:t>Case F: 480kHz</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3503FE7" w14:textId="77777777" w:rsidR="00A13477" w:rsidRPr="00A13477" w:rsidRDefault="00A13477" w:rsidP="00A13477">
            <w:pPr>
              <w:rPr>
                <w:lang w:val="en-CN" w:eastAsia="x-none"/>
              </w:rPr>
            </w:pPr>
            <w:r w:rsidRPr="00A13477">
              <w:rPr>
                <w:lang w:val="en-CN" w:eastAsia="x-none"/>
              </w:rPr>
              <w:t>{2,9} + 14*n</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8B0555D"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FC79F77"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83D4110"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60F602CA"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8D5E283"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05FA158" w14:textId="77777777" w:rsidR="00A13477" w:rsidRPr="00A13477" w:rsidRDefault="00A13477" w:rsidP="00A13477">
            <w:pPr>
              <w:rPr>
                <w:lang w:val="en-CN" w:eastAsia="x-none"/>
              </w:rPr>
            </w:pPr>
            <w:r w:rsidRPr="00A13477">
              <w:rPr>
                <w:lang w:val="en-CN" w:eastAsia="x-none"/>
              </w:rPr>
              <w:t>n = {0~31}</w:t>
            </w:r>
          </w:p>
        </w:tc>
      </w:tr>
      <w:tr w:rsidR="00A13477" w:rsidRPr="00A13477" w14:paraId="00E00D1D" w14:textId="77777777" w:rsidTr="00A13477">
        <w:trPr>
          <w:trHeight w:val="510"/>
        </w:trPr>
        <w:tc>
          <w:tcPr>
            <w:tcW w:w="1530"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vAlign w:val="center"/>
            <w:hideMark/>
          </w:tcPr>
          <w:p w14:paraId="7300DADB" w14:textId="77777777" w:rsidR="00A13477" w:rsidRPr="00A13477" w:rsidRDefault="00A13477" w:rsidP="00A13477">
            <w:pPr>
              <w:rPr>
                <w:lang w:val="en-CN" w:eastAsia="x-none"/>
              </w:rPr>
            </w:pPr>
            <w:r w:rsidRPr="00A13477">
              <w:rPr>
                <w:b/>
                <w:bCs/>
                <w:lang w:val="en-CN" w:eastAsia="x-none"/>
              </w:rPr>
              <w:t>Case G: 960kHz</w:t>
            </w: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02D8E6FE" w14:textId="77777777" w:rsidR="00A13477" w:rsidRPr="00A13477" w:rsidRDefault="00A13477" w:rsidP="00A13477">
            <w:pPr>
              <w:rPr>
                <w:lang w:val="en-CN" w:eastAsia="x-none"/>
              </w:rPr>
            </w:pPr>
            <w:r w:rsidRPr="00A13477">
              <w:rPr>
                <w:lang w:val="en-CN" w:eastAsia="x-none"/>
              </w:rPr>
              <w:t>{2,9} + 14*n</w:t>
            </w: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5622533F"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DE081D6"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28E1D971"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B5F90B3" w14:textId="77777777" w:rsidR="00A13477" w:rsidRPr="00A13477" w:rsidRDefault="00A13477" w:rsidP="00A13477">
            <w:pPr>
              <w:rPr>
                <w:lang w:val="en-CN" w:eastAsia="x-none"/>
              </w:rPr>
            </w:pPr>
          </w:p>
        </w:tc>
        <w:tc>
          <w:tcPr>
            <w:tcW w:w="153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1C3F1C44" w14:textId="77777777" w:rsidR="00A13477" w:rsidRPr="00A13477" w:rsidRDefault="00A13477" w:rsidP="00A13477">
            <w:pPr>
              <w:rPr>
                <w:lang w:val="en-CN" w:eastAsia="x-none"/>
              </w:rPr>
            </w:pPr>
          </w:p>
        </w:tc>
        <w:tc>
          <w:tcPr>
            <w:tcW w:w="154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C2C0C48" w14:textId="77777777" w:rsidR="00A13477" w:rsidRPr="00A13477" w:rsidRDefault="00A13477" w:rsidP="00A13477">
            <w:pPr>
              <w:rPr>
                <w:lang w:val="en-CN" w:eastAsia="x-none"/>
              </w:rPr>
            </w:pPr>
            <w:r w:rsidRPr="00A13477">
              <w:rPr>
                <w:lang w:val="en-CN" w:eastAsia="x-none"/>
              </w:rPr>
              <w:t>n = {0~31}</w:t>
            </w:r>
          </w:p>
        </w:tc>
      </w:tr>
    </w:tbl>
    <w:p w14:paraId="1AA565AA" w14:textId="34366A8F" w:rsidR="00A13477" w:rsidRDefault="00A13477" w:rsidP="00696AD5">
      <w:pPr>
        <w:rPr>
          <w:lang w:val="en-US" w:eastAsia="x-none"/>
        </w:rPr>
      </w:pPr>
    </w:p>
    <w:p w14:paraId="26A2C0B9" w14:textId="47A3C271" w:rsidR="00A13477" w:rsidRDefault="005743AE" w:rsidP="00696AD5">
      <w:pPr>
        <w:rPr>
          <w:lang w:val="en-US" w:eastAsia="x-none"/>
        </w:rPr>
      </w:pPr>
      <w:r>
        <w:rPr>
          <w:lang w:val="en-US" w:eastAsia="x-none"/>
        </w:rPr>
        <w:t>For a given band and SCS, the SSB pattern is fixed according to TS38.101:</w:t>
      </w:r>
    </w:p>
    <w:p w14:paraId="70673C4B" w14:textId="32EAB7EB" w:rsidR="00526CAF" w:rsidRPr="00696AD5" w:rsidRDefault="00526CAF" w:rsidP="00696AD5">
      <w:pPr>
        <w:rPr>
          <w:lang w:val="en-US" w:eastAsia="x-none"/>
        </w:rPr>
      </w:pPr>
      <w:r w:rsidRPr="00526CAF">
        <w:rPr>
          <w:noProof/>
          <w:lang w:val="en-US" w:eastAsia="x-none"/>
        </w:rPr>
        <w:lastRenderedPageBreak/>
        <w:drawing>
          <wp:inline distT="0" distB="0" distL="0" distR="0" wp14:anchorId="719E6E03" wp14:editId="5E01E0F8">
            <wp:extent cx="6120765" cy="4159885"/>
            <wp:effectExtent l="0" t="0" r="635" b="571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9"/>
                    <a:stretch>
                      <a:fillRect/>
                    </a:stretch>
                  </pic:blipFill>
                  <pic:spPr>
                    <a:xfrm>
                      <a:off x="0" y="0"/>
                      <a:ext cx="6120765" cy="4159885"/>
                    </a:xfrm>
                    <a:prstGeom prst="rect">
                      <a:avLst/>
                    </a:prstGeom>
                  </pic:spPr>
                </pic:pic>
              </a:graphicData>
            </a:graphic>
          </wp:inline>
        </w:drawing>
      </w:r>
    </w:p>
    <w:p w14:paraId="24933D20" w14:textId="5112DC5A" w:rsidR="002B0B0F" w:rsidRDefault="00180536" w:rsidP="00D47A17">
      <w:pPr>
        <w:rPr>
          <w:lang w:val="en-US" w:eastAsia="x-none"/>
        </w:rPr>
      </w:pPr>
      <w:r>
        <w:rPr>
          <w:lang w:val="en-US" w:eastAsia="x-none"/>
        </w:rPr>
        <w:t xml:space="preserve">For </w:t>
      </w:r>
      <w:proofErr w:type="spellStart"/>
      <w:r w:rsidRPr="00CC1A93">
        <w:rPr>
          <w:bCs/>
          <w:i/>
          <w:lang w:val="en-US" w:eastAsia="x-none"/>
        </w:rPr>
        <w:t>deriveSSB</w:t>
      </w:r>
      <w:proofErr w:type="spellEnd"/>
      <w:r w:rsidRPr="00CC1A93">
        <w:rPr>
          <w:bCs/>
          <w:i/>
          <w:lang w:val="en-US" w:eastAsia="x-none"/>
        </w:rPr>
        <w:t>-</w:t>
      </w:r>
      <w:proofErr w:type="spellStart"/>
      <w:r w:rsidRPr="00CC1A93">
        <w:rPr>
          <w:bCs/>
          <w:i/>
          <w:lang w:val="en-US" w:eastAsia="x-none"/>
        </w:rPr>
        <w:t>IndexFromCell</w:t>
      </w:r>
      <w:proofErr w:type="spellEnd"/>
      <w:r w:rsidRPr="00CC1A93">
        <w:rPr>
          <w:bCs/>
          <w:i/>
          <w:lang w:val="en-US" w:eastAsia="x-none"/>
        </w:rPr>
        <w:t>-inter</w:t>
      </w:r>
      <w:r w:rsidRPr="00CC1A93">
        <w:rPr>
          <w:bCs/>
          <w:iCs/>
          <w:lang w:val="en-US" w:eastAsia="x-none"/>
        </w:rPr>
        <w:t xml:space="preserve"> </w:t>
      </w:r>
      <w:r>
        <w:rPr>
          <w:lang w:val="en-US" w:eastAsia="x-none"/>
        </w:rPr>
        <w:t>with different SCS, take case A + B for example (others are similar):</w:t>
      </w:r>
    </w:p>
    <w:p w14:paraId="785F99D0" w14:textId="633BEC8A" w:rsidR="002B0B0F" w:rsidRDefault="00180536" w:rsidP="00D47A17">
      <w:pPr>
        <w:rPr>
          <w:lang w:val="en-US" w:eastAsia="x-none"/>
        </w:rPr>
      </w:pPr>
      <w:r w:rsidRPr="00180536">
        <w:rPr>
          <w:noProof/>
          <w:lang w:val="en-US" w:eastAsia="x-none"/>
        </w:rPr>
        <w:drawing>
          <wp:inline distT="0" distB="0" distL="0" distR="0" wp14:anchorId="32A796EC" wp14:editId="0F43D4E5">
            <wp:extent cx="6120765" cy="1718945"/>
            <wp:effectExtent l="0" t="0" r="0" b="0"/>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10"/>
                    <a:stretch>
                      <a:fillRect/>
                    </a:stretch>
                  </pic:blipFill>
                  <pic:spPr>
                    <a:xfrm>
                      <a:off x="0" y="0"/>
                      <a:ext cx="6120765" cy="1718945"/>
                    </a:xfrm>
                    <a:prstGeom prst="rect">
                      <a:avLst/>
                    </a:prstGeom>
                  </pic:spPr>
                </pic:pic>
              </a:graphicData>
            </a:graphic>
          </wp:inline>
        </w:drawing>
      </w:r>
    </w:p>
    <w:p w14:paraId="0CEE5DC0" w14:textId="3016FF0B" w:rsidR="003C60E4" w:rsidRDefault="003C60E4" w:rsidP="003C60E4">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case A+B</w:t>
      </w:r>
    </w:p>
    <w:p w14:paraId="4A83AD11" w14:textId="3D137F13" w:rsidR="00383317" w:rsidRDefault="00383317" w:rsidP="00D47A17">
      <w:pPr>
        <w:rPr>
          <w:lang w:val="en-US" w:eastAsia="x-none"/>
        </w:rPr>
      </w:pPr>
      <w:r>
        <w:rPr>
          <w:lang w:val="en-US" w:eastAsia="x-none"/>
        </w:rPr>
        <w:t xml:space="preserve">We assume </w:t>
      </w:r>
      <w:proofErr w:type="spellStart"/>
      <w:r w:rsidRPr="000B0BC6">
        <w:rPr>
          <w:i/>
          <w:lang w:val="en-US" w:eastAsia="x-none"/>
        </w:rPr>
        <w:t>deriveSSB</w:t>
      </w:r>
      <w:proofErr w:type="spellEnd"/>
      <w:r w:rsidRPr="000B0BC6">
        <w:rPr>
          <w:i/>
          <w:lang w:val="en-US" w:eastAsia="x-none"/>
        </w:rPr>
        <w:t>-</w:t>
      </w:r>
      <w:proofErr w:type="spellStart"/>
      <w:r w:rsidRPr="000B0BC6">
        <w:rPr>
          <w:i/>
          <w:lang w:val="en-US" w:eastAsia="x-none"/>
        </w:rPr>
        <w:t>IndexFromCell</w:t>
      </w:r>
      <w:proofErr w:type="spellEnd"/>
      <w:r>
        <w:rPr>
          <w:i/>
          <w:lang w:val="en-US" w:eastAsia="x-none"/>
        </w:rPr>
        <w:t>-inter</w:t>
      </w:r>
      <w:r w:rsidRPr="000B0BC6">
        <w:rPr>
          <w:lang w:eastAsia="x-none"/>
        </w:rPr>
        <w:t xml:space="preserve"> tolerance</w:t>
      </w:r>
      <w:r>
        <w:rPr>
          <w:lang w:eastAsia="x-none"/>
        </w:rPr>
        <w:t xml:space="preserve"> needs to be defined, similar with </w:t>
      </w:r>
      <w:proofErr w:type="spellStart"/>
      <w:r w:rsidRPr="009C5807">
        <w:rPr>
          <w:i/>
          <w:lang w:val="en-US"/>
        </w:rPr>
        <w:t>deriveSSB-IndexFromCell</w:t>
      </w:r>
      <w:proofErr w:type="spellEnd"/>
      <w:r w:rsidRPr="009C5807">
        <w:t xml:space="preserve"> tolerance</w:t>
      </w:r>
      <w:r>
        <w:t xml:space="preserve"> defined in TS38.133 section 7.7</w:t>
      </w:r>
      <w:r w:rsidR="00584E58">
        <w:t>.</w:t>
      </w:r>
      <w:r w:rsidR="009D6C7E">
        <w:t xml:space="preserve"> In clause 7.7 the tolerance of </w:t>
      </w:r>
      <w:proofErr w:type="spellStart"/>
      <w:r w:rsidR="009D6C7E" w:rsidRPr="009C5807">
        <w:rPr>
          <w:i/>
          <w:iCs/>
          <w:lang w:val="en-US"/>
        </w:rPr>
        <w:t>deriveSSB-IndexFromCell</w:t>
      </w:r>
      <w:proofErr w:type="spellEnd"/>
      <w:r w:rsidR="009D6C7E" w:rsidRPr="009C5807">
        <w:t xml:space="preserve"> </w:t>
      </w:r>
      <w:r w:rsidR="009D6C7E">
        <w:t xml:space="preserve">is defined as </w:t>
      </w:r>
      <w:r w:rsidR="009D6C7E" w:rsidRPr="009C5807">
        <w:t>min(2 SSB symbols, 1 PDSCH symbol)</w:t>
      </w:r>
      <w:r w:rsidR="009D6C7E">
        <w:t xml:space="preserve">. However, for inter frequency different SCS case, UE doesn’t need to know the PDSCH </w:t>
      </w:r>
      <w:r w:rsidR="00C80955">
        <w:t xml:space="preserve">symbol length. We propose to use </w:t>
      </w:r>
      <w:r w:rsidR="00C80955" w:rsidRPr="009C5807">
        <w:t>2 SSB symbols</w:t>
      </w:r>
      <w:r w:rsidR="00C80955">
        <w:t xml:space="preserve"> as the tolerance.</w:t>
      </w:r>
    </w:p>
    <w:p w14:paraId="37F35E12" w14:textId="115945A7" w:rsidR="00C80955" w:rsidRDefault="00C80955" w:rsidP="00C80955">
      <w:pPr>
        <w:pStyle w:val="Caption"/>
      </w:pPr>
      <w:bookmarkStart w:id="9" w:name="_Ref95474111"/>
      <w:r>
        <w:t xml:space="preserve">Proposal </w:t>
      </w:r>
      <w:r>
        <w:fldChar w:fldCharType="begin"/>
      </w:r>
      <w:r>
        <w:instrText xml:space="preserve"> SEQ Proposal \* ARABIC </w:instrText>
      </w:r>
      <w:r>
        <w:fldChar w:fldCharType="separate"/>
      </w:r>
      <w:r w:rsidR="001C4823">
        <w:rPr>
          <w:noProof/>
        </w:rPr>
        <w:t>6</w:t>
      </w:r>
      <w:r>
        <w:fldChar w:fldCharType="end"/>
      </w:r>
      <w:r>
        <w:t xml:space="preserve">: similar with </w:t>
      </w:r>
      <w:proofErr w:type="spellStart"/>
      <w:r w:rsidRPr="009C5807">
        <w:rPr>
          <w:i/>
          <w:iCs/>
          <w:lang w:val="en-US"/>
        </w:rPr>
        <w:t>deriveSSB-IndexFromCell</w:t>
      </w:r>
      <w:proofErr w:type="spellEnd"/>
      <w:r>
        <w:t xml:space="preserve">, RAN4 shall introduce tolerance requirement for </w:t>
      </w:r>
      <w:proofErr w:type="spellStart"/>
      <w:r w:rsidRPr="000B0BC6">
        <w:rPr>
          <w:i/>
          <w:lang w:val="en-US"/>
        </w:rPr>
        <w:t>deriveSSB</w:t>
      </w:r>
      <w:proofErr w:type="spellEnd"/>
      <w:r w:rsidRPr="000B0BC6">
        <w:rPr>
          <w:i/>
          <w:lang w:val="en-US"/>
        </w:rPr>
        <w:t>-</w:t>
      </w:r>
      <w:proofErr w:type="spellStart"/>
      <w:r w:rsidRPr="000B0BC6">
        <w:rPr>
          <w:i/>
          <w:lang w:val="en-US"/>
        </w:rPr>
        <w:t>IndexFromCell</w:t>
      </w:r>
      <w:proofErr w:type="spellEnd"/>
      <w:r>
        <w:rPr>
          <w:i/>
          <w:lang w:val="en-US"/>
        </w:rPr>
        <w:t>-inter</w:t>
      </w:r>
      <w:r>
        <w:t xml:space="preserve"> such as:</w:t>
      </w:r>
      <w:bookmarkEnd w:id="9"/>
    </w:p>
    <w:p w14:paraId="506BA94D" w14:textId="2EC6F945" w:rsidR="00C80955" w:rsidRPr="00C80955" w:rsidRDefault="00C80955" w:rsidP="00C80955">
      <w:pPr>
        <w:pStyle w:val="ListParagraph"/>
        <w:numPr>
          <w:ilvl w:val="0"/>
          <w:numId w:val="38"/>
        </w:numPr>
        <w:ind w:firstLineChars="0"/>
        <w:rPr>
          <w:b/>
          <w:bCs/>
          <w:lang w:eastAsia="zh-CN"/>
        </w:rPr>
      </w:pPr>
      <w:r w:rsidRPr="00C80955">
        <w:rPr>
          <w:b/>
          <w:bCs/>
        </w:rPr>
        <w:t xml:space="preserve">When </w:t>
      </w:r>
      <w:proofErr w:type="spellStart"/>
      <w:r w:rsidRPr="00C80955">
        <w:rPr>
          <w:b/>
          <w:bCs/>
          <w:i/>
          <w:iCs/>
          <w:lang w:val="en-US"/>
        </w:rPr>
        <w:t>deriveSSB</w:t>
      </w:r>
      <w:proofErr w:type="spellEnd"/>
      <w:r w:rsidRPr="00C80955">
        <w:rPr>
          <w:b/>
          <w:bCs/>
          <w:i/>
          <w:iCs/>
          <w:lang w:val="en-US"/>
        </w:rPr>
        <w:t>-</w:t>
      </w:r>
      <w:proofErr w:type="spellStart"/>
      <w:r w:rsidRPr="00C80955">
        <w:rPr>
          <w:b/>
          <w:bCs/>
          <w:i/>
          <w:iCs/>
          <w:lang w:val="en-US"/>
        </w:rPr>
        <w:t>IndexFromCell</w:t>
      </w:r>
      <w:proofErr w:type="spellEnd"/>
      <w:r w:rsidR="00CB522E">
        <w:rPr>
          <w:b/>
          <w:bCs/>
          <w:i/>
          <w:iCs/>
          <w:lang w:val="en-US"/>
        </w:rPr>
        <w:t>-inter</w:t>
      </w:r>
      <w:r w:rsidRPr="00C80955">
        <w:rPr>
          <w:b/>
          <w:bCs/>
        </w:rPr>
        <w:t xml:space="preserve"> is enabled, the UE assume</w:t>
      </w:r>
      <w:r w:rsidRPr="00C80955">
        <w:rPr>
          <w:b/>
          <w:bCs/>
          <w:lang w:eastAsia="zh-CN"/>
        </w:rPr>
        <w:t xml:space="preserve">s </w:t>
      </w:r>
      <w:r w:rsidRPr="00C80955">
        <w:rPr>
          <w:b/>
          <w:bCs/>
        </w:rPr>
        <w:t>frame boundary alignment (including half frame</w:t>
      </w:r>
      <w:r w:rsidRPr="00C80955">
        <w:rPr>
          <w:b/>
          <w:bCs/>
          <w:lang w:eastAsia="zh-CN"/>
        </w:rPr>
        <w:t xml:space="preserve">, </w:t>
      </w:r>
      <w:r w:rsidRPr="00C80955">
        <w:rPr>
          <w:b/>
          <w:bCs/>
        </w:rPr>
        <w:t>subframe</w:t>
      </w:r>
      <w:r w:rsidRPr="00C80955">
        <w:rPr>
          <w:b/>
          <w:bCs/>
          <w:lang w:eastAsia="zh-CN"/>
        </w:rPr>
        <w:t xml:space="preserve"> and </w:t>
      </w:r>
      <w:r w:rsidRPr="00C80955">
        <w:rPr>
          <w:b/>
          <w:bCs/>
        </w:rPr>
        <w:t xml:space="preserve">slot boundary alignment) across cells on the </w:t>
      </w:r>
      <w:r w:rsidR="00CB522E">
        <w:rPr>
          <w:b/>
          <w:bCs/>
          <w:lang w:val="en-US"/>
        </w:rPr>
        <w:t>target</w:t>
      </w:r>
      <w:r w:rsidRPr="00C80955">
        <w:rPr>
          <w:b/>
          <w:bCs/>
        </w:rPr>
        <w:t xml:space="preserve"> </w:t>
      </w:r>
      <w:r w:rsidR="00CB522E">
        <w:rPr>
          <w:b/>
          <w:bCs/>
          <w:lang w:val="en-US"/>
        </w:rPr>
        <w:t>carrier</w:t>
      </w:r>
      <w:r w:rsidRPr="00C80955">
        <w:rPr>
          <w:b/>
          <w:bCs/>
        </w:rPr>
        <w:t xml:space="preserve"> </w:t>
      </w:r>
      <w:r w:rsidR="00CB522E">
        <w:rPr>
          <w:b/>
          <w:bCs/>
          <w:lang w:val="en-US"/>
        </w:rPr>
        <w:t xml:space="preserve">and reference </w:t>
      </w:r>
      <w:r w:rsidRPr="00C80955">
        <w:rPr>
          <w:b/>
          <w:bCs/>
        </w:rPr>
        <w:t>carrier</w:t>
      </w:r>
      <w:r w:rsidRPr="00C80955">
        <w:rPr>
          <w:b/>
          <w:bCs/>
          <w:lang w:eastAsia="zh-CN"/>
        </w:rPr>
        <w:t xml:space="preserve"> is</w:t>
      </w:r>
      <w:r w:rsidRPr="00C80955">
        <w:rPr>
          <w:b/>
          <w:bCs/>
        </w:rPr>
        <w:t xml:space="preserve"> within a tolerance not worse than 2 SSB symbols</w:t>
      </w:r>
      <w:r w:rsidR="00CB522E">
        <w:rPr>
          <w:b/>
          <w:bCs/>
          <w:lang w:val="en-US"/>
        </w:rPr>
        <w:t xml:space="preserve"> of target carrier</w:t>
      </w:r>
      <w:r>
        <w:rPr>
          <w:b/>
          <w:bCs/>
          <w:lang w:val="en-US"/>
        </w:rPr>
        <w:t xml:space="preserve"> </w:t>
      </w:r>
      <w:r w:rsidRPr="00C80955">
        <w:rPr>
          <w:b/>
          <w:bCs/>
        </w:rPr>
        <w:t xml:space="preserve">and the SFNs of all cells on the </w:t>
      </w:r>
      <w:r w:rsidR="00CB522E">
        <w:rPr>
          <w:b/>
          <w:bCs/>
          <w:lang w:val="en-US"/>
        </w:rPr>
        <w:t>target</w:t>
      </w:r>
      <w:r w:rsidRPr="00C80955">
        <w:rPr>
          <w:b/>
          <w:bCs/>
        </w:rPr>
        <w:t xml:space="preserve"> carrier </w:t>
      </w:r>
      <w:r w:rsidR="00CB522E">
        <w:rPr>
          <w:b/>
          <w:bCs/>
          <w:lang w:val="en-US"/>
        </w:rPr>
        <w:t xml:space="preserve">and reference carrier </w:t>
      </w:r>
      <w:r w:rsidRPr="00C80955">
        <w:rPr>
          <w:b/>
          <w:bCs/>
        </w:rPr>
        <w:t>are the same</w:t>
      </w:r>
      <w:r w:rsidRPr="00C80955">
        <w:rPr>
          <w:b/>
          <w:bCs/>
          <w:lang w:eastAsia="zh-CN"/>
        </w:rPr>
        <w:t>.</w:t>
      </w:r>
    </w:p>
    <w:p w14:paraId="5C51FD34" w14:textId="77777777" w:rsidR="00C80955" w:rsidRPr="00C80955" w:rsidRDefault="00C80955" w:rsidP="00C80955">
      <w:pPr>
        <w:rPr>
          <w:lang w:eastAsia="x-none"/>
        </w:rPr>
      </w:pPr>
    </w:p>
    <w:p w14:paraId="44856409" w14:textId="133B753B" w:rsidR="00584E58" w:rsidRDefault="00692148" w:rsidP="00D12C59">
      <w:pPr>
        <w:rPr>
          <w:lang w:val="en-US" w:eastAsia="x-none"/>
        </w:rPr>
      </w:pPr>
      <w:r>
        <w:rPr>
          <w:lang w:val="en-US" w:eastAsia="x-none"/>
        </w:rPr>
        <w:lastRenderedPageBreak/>
        <w:t>With</w:t>
      </w:r>
      <w:r w:rsidR="00180536">
        <w:rPr>
          <w:lang w:val="en-US" w:eastAsia="x-none"/>
        </w:rPr>
        <w:t xml:space="preserve"> </w:t>
      </w:r>
      <w:r w:rsidR="000B0BC6" w:rsidRPr="00180536">
        <w:rPr>
          <w:rFonts w:hint="eastAsia"/>
          <w:lang w:val="en-US" w:eastAsia="x-none"/>
        </w:rPr>
        <w:t>△</w:t>
      </w:r>
      <w:r w:rsidR="000B0BC6">
        <w:rPr>
          <w:rFonts w:hint="eastAsia"/>
          <w:lang w:val="en-US" w:eastAsia="x-none"/>
        </w:rPr>
        <w:t>t</w:t>
      </w:r>
      <w:r w:rsidR="00180536">
        <w:rPr>
          <w:lang w:val="en-US" w:eastAsia="x-none"/>
        </w:rPr>
        <w:t xml:space="preserve">, </w:t>
      </w:r>
      <w:r w:rsidR="00584E58">
        <w:rPr>
          <w:lang w:val="en-US" w:eastAsia="x-none"/>
        </w:rPr>
        <w:t xml:space="preserve">UE can know the </w:t>
      </w:r>
      <w:r w:rsidR="00D12C59">
        <w:rPr>
          <w:lang w:val="en-US" w:eastAsia="x-none"/>
        </w:rPr>
        <w:t xml:space="preserve">window of </w:t>
      </w:r>
      <w:r w:rsidR="00584E58">
        <w:rPr>
          <w:lang w:val="en-US" w:eastAsia="x-none"/>
        </w:rPr>
        <w:t>starting point of SSB#0 in the target cell</w:t>
      </w:r>
      <w:r w:rsidR="00D12C59">
        <w:rPr>
          <w:lang w:val="en-US" w:eastAsia="x-none"/>
        </w:rPr>
        <w:t xml:space="preserve">, </w:t>
      </w:r>
      <w:r w:rsidR="00584E58">
        <w:rPr>
          <w:lang w:val="en-US" w:eastAsia="x-none"/>
        </w:rPr>
        <w:t xml:space="preserve">even if it is not actually transmitted. The window </w:t>
      </w:r>
      <w:r w:rsidR="00D12C59">
        <w:rPr>
          <w:lang w:val="en-US" w:eastAsia="x-none"/>
        </w:rPr>
        <w:t xml:space="preserve">is plus and minus </w:t>
      </w:r>
      <w:r w:rsidR="00D12C59" w:rsidRPr="00180536">
        <w:rPr>
          <w:rFonts w:hint="eastAsia"/>
          <w:lang w:val="en-US" w:eastAsia="x-none"/>
        </w:rPr>
        <w:t>△</w:t>
      </w:r>
      <w:r w:rsidR="00D12C59">
        <w:rPr>
          <w:rFonts w:hint="eastAsia"/>
          <w:lang w:val="en-US" w:eastAsia="x-none"/>
        </w:rPr>
        <w:t>t</w:t>
      </w:r>
      <w:r w:rsidR="00D12C59">
        <w:rPr>
          <w:lang w:val="en-US" w:eastAsia="x-none"/>
        </w:rPr>
        <w:t xml:space="preserve"> based on timing of SSB#0 in the reference cell. </w:t>
      </w:r>
      <w:r w:rsidR="00584E58">
        <w:rPr>
          <w:lang w:val="en-US" w:eastAsia="x-none"/>
        </w:rPr>
        <w:t>Furthermore, for the given MO, UE know the SSB pattern. Therefore, UE can cal</w:t>
      </w:r>
      <w:r>
        <w:rPr>
          <w:lang w:val="en-US" w:eastAsia="x-none"/>
        </w:rPr>
        <w:t xml:space="preserve">culate candidate position for all SSB. Note that ss long as the </w:t>
      </w:r>
      <w:r w:rsidRPr="00180536">
        <w:rPr>
          <w:rFonts w:hint="eastAsia"/>
          <w:lang w:val="en-US" w:eastAsia="x-none"/>
        </w:rPr>
        <w:t>△</w:t>
      </w:r>
      <w:r>
        <w:rPr>
          <w:rFonts w:hint="eastAsia"/>
          <w:lang w:val="en-US" w:eastAsia="x-none"/>
        </w:rPr>
        <w:t>t</w:t>
      </w:r>
      <w:r>
        <w:rPr>
          <w:lang w:val="en-US" w:eastAsia="x-none"/>
        </w:rPr>
        <w:t xml:space="preserve"> is less than two SSB symbols on target carrier, the SSB index can be determined without any </w:t>
      </w:r>
      <w:r w:rsidRPr="00692148">
        <w:rPr>
          <w:lang w:val="en-US" w:eastAsia="x-none"/>
        </w:rPr>
        <w:t>ambiguity</w:t>
      </w:r>
      <w:r>
        <w:rPr>
          <w:lang w:val="en-US" w:eastAsia="x-none"/>
        </w:rPr>
        <w:t>.</w:t>
      </w:r>
    </w:p>
    <w:p w14:paraId="199F8066" w14:textId="0B23B515" w:rsidR="00180536" w:rsidRDefault="004815B0" w:rsidP="004815B0">
      <w:pPr>
        <w:pStyle w:val="Caption"/>
        <w:rPr>
          <w:iCs/>
          <w:lang w:val="en-US"/>
        </w:rPr>
      </w:pPr>
      <w:bookmarkStart w:id="10" w:name="_Ref95474113"/>
      <w:r>
        <w:t xml:space="preserve">Proposal </w:t>
      </w:r>
      <w:r>
        <w:fldChar w:fldCharType="begin"/>
      </w:r>
      <w:r>
        <w:instrText xml:space="preserve"> SEQ Proposal \* ARABIC </w:instrText>
      </w:r>
      <w:r>
        <w:fldChar w:fldCharType="separate"/>
      </w:r>
      <w:r w:rsidR="001C4823">
        <w:rPr>
          <w:noProof/>
        </w:rPr>
        <w:t>7</w:t>
      </w:r>
      <w:r>
        <w:fldChar w:fldCharType="end"/>
      </w:r>
      <w:r w:rsidR="003A5989">
        <w:t xml:space="preserve">: </w:t>
      </w:r>
      <w:r w:rsidR="00CB522E">
        <w:t xml:space="preserve">with </w:t>
      </w:r>
      <w:r w:rsidR="00CB522E" w:rsidRPr="00CB522E">
        <w:rPr>
          <w:rFonts w:hint="eastAsia"/>
          <w:lang w:val="en-US"/>
        </w:rPr>
        <w:t>△</w:t>
      </w:r>
      <w:r w:rsidR="00CB522E" w:rsidRPr="00CB522E">
        <w:rPr>
          <w:rFonts w:hint="eastAsia"/>
          <w:lang w:val="en-US"/>
        </w:rPr>
        <w:t>t</w:t>
      </w:r>
      <w:r w:rsidR="00CB522E">
        <w:rPr>
          <w:i/>
          <w:lang w:val="en-US"/>
        </w:rPr>
        <w:t xml:space="preserve"> </w:t>
      </w:r>
      <w:r w:rsidR="00CB522E" w:rsidRPr="00CB522E">
        <w:rPr>
          <w:iCs/>
          <w:lang w:val="en-US"/>
        </w:rPr>
        <w:t>less then</w:t>
      </w:r>
      <w:r w:rsidR="00CB522E">
        <w:rPr>
          <w:iCs/>
          <w:lang w:val="en-US"/>
        </w:rPr>
        <w:t xml:space="preserve"> 2 SSB symbol</w:t>
      </w:r>
      <w:r w:rsidR="00BD6C41" w:rsidRPr="00BD6C41">
        <w:rPr>
          <w:lang w:val="en-US" w:eastAsia="en-US"/>
        </w:rPr>
        <w:t xml:space="preserve"> </w:t>
      </w:r>
      <w:r w:rsidR="00BD6C41" w:rsidRPr="00BD6C41">
        <w:rPr>
          <w:iCs/>
          <w:lang w:val="en-US"/>
        </w:rPr>
        <w:t>of target carrier</w:t>
      </w:r>
      <w:r w:rsidR="00BD6C41">
        <w:rPr>
          <w:iCs/>
          <w:lang w:val="en-US"/>
        </w:rPr>
        <w:t>,</w:t>
      </w:r>
      <w:r w:rsidR="00CB522E">
        <w:rPr>
          <w:i/>
          <w:lang w:val="en-US"/>
        </w:rPr>
        <w:t xml:space="preserve"> </w:t>
      </w:r>
      <w:proofErr w:type="spellStart"/>
      <w:r w:rsidR="00CB522E" w:rsidRPr="00CB522E">
        <w:rPr>
          <w:i/>
          <w:lang w:val="en-US"/>
        </w:rPr>
        <w:t>deriveSSB</w:t>
      </w:r>
      <w:proofErr w:type="spellEnd"/>
      <w:r w:rsidR="00CB522E" w:rsidRPr="00CB522E">
        <w:rPr>
          <w:i/>
          <w:lang w:val="en-US"/>
        </w:rPr>
        <w:t>-</w:t>
      </w:r>
      <w:proofErr w:type="spellStart"/>
      <w:r w:rsidR="00CB522E" w:rsidRPr="00CB522E">
        <w:rPr>
          <w:i/>
          <w:lang w:val="en-US"/>
        </w:rPr>
        <w:t>IndexFromCell</w:t>
      </w:r>
      <w:proofErr w:type="spellEnd"/>
      <w:r w:rsidR="00CB522E" w:rsidRPr="00CB522E">
        <w:rPr>
          <w:i/>
          <w:lang w:val="en-US"/>
        </w:rPr>
        <w:t>-inter</w:t>
      </w:r>
      <w:r w:rsidR="00CB522E" w:rsidRPr="00CB522E">
        <w:rPr>
          <w:iCs/>
          <w:lang w:val="en-US"/>
        </w:rPr>
        <w:t xml:space="preserve"> can </w:t>
      </w:r>
      <w:r w:rsidR="00CB522E" w:rsidRPr="00CB522E">
        <w:rPr>
          <w:rFonts w:hint="eastAsia"/>
          <w:iCs/>
          <w:lang w:val="en-US"/>
        </w:rPr>
        <w:t>only</w:t>
      </w:r>
      <w:r w:rsidR="00CB522E" w:rsidRPr="00CB522E">
        <w:rPr>
          <w:iCs/>
          <w:lang w:val="en-US"/>
        </w:rPr>
        <w:t xml:space="preserve"> be configured if the SCS of SSB is </w:t>
      </w:r>
      <w:r w:rsidR="00BD6C41">
        <w:rPr>
          <w:iCs/>
          <w:lang w:val="en-US"/>
        </w:rPr>
        <w:t>different</w:t>
      </w:r>
      <w:r w:rsidR="00CB522E" w:rsidRPr="00CB522E">
        <w:rPr>
          <w:iCs/>
          <w:lang w:val="en-US"/>
        </w:rPr>
        <w:t xml:space="preserve"> between target cell and the serving cell which is used for SSB indexes derivation</w:t>
      </w:r>
      <w:r w:rsidR="00BD6C41">
        <w:rPr>
          <w:iCs/>
          <w:lang w:val="en-US"/>
        </w:rPr>
        <w:t>.</w:t>
      </w:r>
      <w:bookmarkEnd w:id="10"/>
    </w:p>
    <w:p w14:paraId="3F7D19ED" w14:textId="50799B7B" w:rsidR="00753A4B" w:rsidRDefault="00753A4B" w:rsidP="00753A4B">
      <w:pPr>
        <w:rPr>
          <w:lang w:val="en-US" w:eastAsia="x-none"/>
        </w:rPr>
      </w:pPr>
    </w:p>
    <w:p w14:paraId="644E9FEA" w14:textId="492D36AC" w:rsidR="00457644" w:rsidRPr="00753A4B" w:rsidRDefault="00457644" w:rsidP="00753A4B">
      <w:pPr>
        <w:rPr>
          <w:lang w:val="en-US" w:eastAsia="x-none"/>
        </w:rPr>
      </w:pPr>
      <w:r>
        <w:rPr>
          <w:lang w:val="en-US" w:eastAsia="x-none"/>
        </w:rPr>
        <w:t xml:space="preserve">Another related open issue is on scheduling restriction: </w:t>
      </w:r>
    </w:p>
    <w:p w14:paraId="39BD28C5" w14:textId="77777777" w:rsidR="00457644" w:rsidRPr="00B577A0" w:rsidRDefault="00457644" w:rsidP="00457644">
      <w:pPr>
        <w:numPr>
          <w:ilvl w:val="0"/>
          <w:numId w:val="36"/>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 xml:space="preserve">If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is true, </w:t>
      </w:r>
    </w:p>
    <w:p w14:paraId="148276AB" w14:textId="77777777" w:rsidR="00457644" w:rsidRPr="00B577A0" w:rsidRDefault="00457644" w:rsidP="00457644">
      <w:pPr>
        <w:numPr>
          <w:ilvl w:val="1"/>
          <w:numId w:val="36"/>
        </w:numPr>
        <w:spacing w:after="120"/>
        <w:jc w:val="both"/>
        <w:rPr>
          <w:rFonts w:asciiTheme="minorHAnsi" w:eastAsia="SimSun" w:hAnsiTheme="minorHAnsi" w:cstheme="minorHAnsi"/>
          <w:bCs/>
          <w:iCs/>
          <w:color w:val="000000" w:themeColor="text1"/>
          <w:lang w:val="en-US" w:eastAsia="zh-CN"/>
        </w:rPr>
      </w:pPr>
      <w:r w:rsidRPr="00B577A0">
        <w:rPr>
          <w:rFonts w:asciiTheme="minorHAnsi" w:eastAsia="SimSun" w:hAnsiTheme="minorHAnsi" w:cstheme="minorHAnsi"/>
          <w:bCs/>
          <w:iCs/>
          <w:color w:val="000000" w:themeColor="text1"/>
          <w:lang w:val="en-US" w:eastAsia="zh-CN"/>
        </w:rPr>
        <w:t>For multiple CCs and/or Multiple MOs cases: FFS</w:t>
      </w:r>
    </w:p>
    <w:p w14:paraId="0B1ACA20" w14:textId="63C40806" w:rsidR="004815B0" w:rsidRDefault="00457644" w:rsidP="004815B0">
      <w:pPr>
        <w:rPr>
          <w:lang w:val="en-US" w:eastAsia="x-none"/>
        </w:rPr>
      </w:pPr>
      <w:r>
        <w:rPr>
          <w:lang w:val="en-US" w:eastAsia="x-none"/>
        </w:rPr>
        <w:t>To our understanding,</w:t>
      </w:r>
      <w:r w:rsidR="00771032">
        <w:rPr>
          <w:lang w:val="en-US" w:eastAsia="x-none"/>
        </w:rPr>
        <w:t xml:space="preserve"> when</w:t>
      </w:r>
      <w:r>
        <w:rPr>
          <w:lang w:val="en-US" w:eastAsia="x-none"/>
        </w:rPr>
        <w:t xml:space="preserve"> </w:t>
      </w:r>
      <w:proofErr w:type="spellStart"/>
      <w:r w:rsidR="00771032" w:rsidRPr="00CB522E">
        <w:rPr>
          <w:i/>
          <w:lang w:val="en-US"/>
        </w:rPr>
        <w:t>deriveSSB</w:t>
      </w:r>
      <w:proofErr w:type="spellEnd"/>
      <w:r w:rsidR="00771032" w:rsidRPr="00CB522E">
        <w:rPr>
          <w:i/>
          <w:lang w:val="en-US"/>
        </w:rPr>
        <w:t>-</w:t>
      </w:r>
      <w:proofErr w:type="spellStart"/>
      <w:r w:rsidR="00771032" w:rsidRPr="00CB522E">
        <w:rPr>
          <w:i/>
          <w:lang w:val="en-US"/>
        </w:rPr>
        <w:t>IndexFromCell</w:t>
      </w:r>
      <w:proofErr w:type="spellEnd"/>
      <w:r w:rsidR="00771032" w:rsidRPr="00CB522E">
        <w:rPr>
          <w:i/>
          <w:lang w:val="en-US"/>
        </w:rPr>
        <w:t>-inter</w:t>
      </w:r>
      <w:r w:rsidR="00771032" w:rsidRPr="00CB522E">
        <w:rPr>
          <w:iCs/>
          <w:lang w:val="en-US"/>
        </w:rPr>
        <w:t xml:space="preserve"> </w:t>
      </w:r>
      <w:r w:rsidR="00771032">
        <w:rPr>
          <w:lang w:val="en-US" w:eastAsia="x-none"/>
        </w:rPr>
        <w:t>is true, UE knows the where the measurement window shall be. The timing of measurement window is absolute for all the CCs. Therefore, if scheduling restriction applies, UE knows which symbols are restricted on all the serving CCs.</w:t>
      </w:r>
    </w:p>
    <w:p w14:paraId="7274B534" w14:textId="5B44B45B" w:rsidR="00846DD9" w:rsidRDefault="00846DD9" w:rsidP="004815B0">
      <w:pPr>
        <w:rPr>
          <w:lang w:val="en-US" w:eastAsia="x-none"/>
        </w:rPr>
      </w:pPr>
      <w:r>
        <w:rPr>
          <w:lang w:val="en-US" w:eastAsia="x-none"/>
        </w:rPr>
        <w:t>For multiple MOs, it is possible that SSB-</w:t>
      </w:r>
      <w:proofErr w:type="spellStart"/>
      <w:r>
        <w:rPr>
          <w:lang w:val="en-US" w:eastAsia="x-none"/>
        </w:rPr>
        <w:t>ToMeasure</w:t>
      </w:r>
      <w:proofErr w:type="spellEnd"/>
      <w:r>
        <w:rPr>
          <w:lang w:val="en-US" w:eastAsia="x-none"/>
        </w:rPr>
        <w:t xml:space="preserve"> in different MO indicates different SSB to measure. Besides, the reference cell in </w:t>
      </w:r>
      <w:proofErr w:type="spellStart"/>
      <w:r w:rsidRPr="00B577A0">
        <w:rPr>
          <w:rFonts w:asciiTheme="minorHAnsi" w:eastAsia="SimSun" w:hAnsiTheme="minorHAnsi" w:cstheme="minorHAnsi"/>
          <w:bCs/>
          <w:i/>
          <w:color w:val="000000" w:themeColor="text1"/>
          <w:lang w:val="en-US" w:eastAsia="zh-CN"/>
        </w:rPr>
        <w:t>deriveSSB</w:t>
      </w:r>
      <w:proofErr w:type="spellEnd"/>
      <w:r w:rsidRPr="00B577A0">
        <w:rPr>
          <w:rFonts w:asciiTheme="minorHAnsi" w:eastAsia="SimSun" w:hAnsiTheme="minorHAnsi" w:cstheme="minorHAnsi"/>
          <w:bCs/>
          <w:i/>
          <w:color w:val="000000" w:themeColor="text1"/>
          <w:lang w:val="en-US" w:eastAsia="zh-CN"/>
        </w:rPr>
        <w:t>-</w:t>
      </w:r>
      <w:proofErr w:type="spellStart"/>
      <w:r w:rsidRPr="00B577A0">
        <w:rPr>
          <w:rFonts w:asciiTheme="minorHAnsi" w:eastAsia="SimSun" w:hAnsiTheme="minorHAnsi" w:cstheme="minorHAnsi"/>
          <w:bCs/>
          <w:i/>
          <w:color w:val="000000" w:themeColor="text1"/>
          <w:lang w:val="en-US" w:eastAsia="zh-CN"/>
        </w:rPr>
        <w:t>IndexFromCell</w:t>
      </w:r>
      <w:proofErr w:type="spellEnd"/>
      <w:r w:rsidRPr="00B577A0">
        <w:rPr>
          <w:rFonts w:asciiTheme="minorHAnsi" w:eastAsia="SimSun" w:hAnsiTheme="minorHAnsi" w:cstheme="minorHAnsi"/>
          <w:bCs/>
          <w:i/>
          <w:color w:val="000000" w:themeColor="text1"/>
          <w:lang w:val="en-US" w:eastAsia="zh-CN"/>
        </w:rPr>
        <w:t>-inter</w:t>
      </w:r>
      <w:r w:rsidRPr="00B577A0">
        <w:rPr>
          <w:rFonts w:asciiTheme="minorHAnsi" w:eastAsia="SimSun" w:hAnsiTheme="minorHAnsi" w:cstheme="minorHAnsi"/>
          <w:bCs/>
          <w:iCs/>
          <w:color w:val="000000" w:themeColor="text1"/>
          <w:lang w:val="en-US" w:eastAsia="zh-CN"/>
        </w:rPr>
        <w:t xml:space="preserve"> </w:t>
      </w:r>
      <w:r>
        <w:rPr>
          <w:lang w:val="en-US" w:eastAsia="x-none"/>
        </w:rPr>
        <w:t xml:space="preserve">may also be different for different MO. </w:t>
      </w:r>
      <w:r w:rsidR="003C60E4">
        <w:rPr>
          <w:lang w:val="en-US" w:eastAsia="x-none"/>
        </w:rPr>
        <w:t>For instance:</w:t>
      </w:r>
    </w:p>
    <w:p w14:paraId="75C7EFA8" w14:textId="540575DB" w:rsidR="003C60E4" w:rsidRDefault="00173519" w:rsidP="003C60E4">
      <w:pPr>
        <w:jc w:val="center"/>
        <w:rPr>
          <w:lang w:val="en-US" w:eastAsia="x-none"/>
        </w:rPr>
      </w:pPr>
      <w:r w:rsidRPr="00173519">
        <w:rPr>
          <w:noProof/>
          <w:lang w:val="en-US" w:eastAsia="x-none"/>
        </w:rPr>
        <w:drawing>
          <wp:inline distT="0" distB="0" distL="0" distR="0" wp14:anchorId="70872DD2" wp14:editId="1D82FDE0">
            <wp:extent cx="6120765" cy="2943860"/>
            <wp:effectExtent l="0" t="0" r="635" b="0"/>
            <wp:docPr id="9" name="Picture 9"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raphical user interface&#10;&#10;Description automatically generated"/>
                    <pic:cNvPicPr/>
                  </pic:nvPicPr>
                  <pic:blipFill>
                    <a:blip r:embed="rId11"/>
                    <a:stretch>
                      <a:fillRect/>
                    </a:stretch>
                  </pic:blipFill>
                  <pic:spPr>
                    <a:xfrm>
                      <a:off x="0" y="0"/>
                      <a:ext cx="6120765" cy="2943860"/>
                    </a:xfrm>
                    <a:prstGeom prst="rect">
                      <a:avLst/>
                    </a:prstGeom>
                  </pic:spPr>
                </pic:pic>
              </a:graphicData>
            </a:graphic>
          </wp:inline>
        </w:drawing>
      </w:r>
    </w:p>
    <w:p w14:paraId="09675487" w14:textId="46910E6C" w:rsidR="003C60E4" w:rsidRDefault="003C60E4" w:rsidP="003C60E4">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proofErr w:type="spellStart"/>
      <w:r w:rsidRPr="000166B0">
        <w:rPr>
          <w:i/>
          <w:lang w:val="en-US"/>
        </w:rPr>
        <w:t>deriveSSB</w:t>
      </w:r>
      <w:proofErr w:type="spellEnd"/>
      <w:r w:rsidRPr="000166B0">
        <w:rPr>
          <w:i/>
          <w:lang w:val="en-US"/>
        </w:rPr>
        <w:t>-</w:t>
      </w:r>
      <w:proofErr w:type="spellStart"/>
      <w:r w:rsidRPr="000166B0">
        <w:rPr>
          <w:i/>
          <w:lang w:val="en-US"/>
        </w:rPr>
        <w:t>IndexFromCell</w:t>
      </w:r>
      <w:proofErr w:type="spellEnd"/>
      <w:r w:rsidRPr="000166B0">
        <w:rPr>
          <w:i/>
          <w:lang w:val="en-US"/>
        </w:rPr>
        <w:t>-inter</w:t>
      </w:r>
      <w:r w:rsidRPr="000166B0">
        <w:rPr>
          <w:iCs/>
          <w:lang w:val="en-US"/>
        </w:rPr>
        <w:t xml:space="preserve"> </w:t>
      </w:r>
      <w:r>
        <w:t>for multiple MOs</w:t>
      </w:r>
    </w:p>
    <w:p w14:paraId="45E32511" w14:textId="09ECAE55" w:rsidR="003C60E4" w:rsidRPr="003C60E4" w:rsidRDefault="003C60E4" w:rsidP="003C60E4">
      <w:pPr>
        <w:rPr>
          <w:lang w:eastAsia="x-none"/>
        </w:rPr>
      </w:pPr>
      <w:r>
        <w:rPr>
          <w:lang w:eastAsia="x-none"/>
        </w:rPr>
        <w:t>UE is configured to measure SSB#0 on carrier 2 and SSB#2 on carrier 3. The measurement window</w:t>
      </w:r>
      <w:r w:rsidR="00173519">
        <w:rPr>
          <w:lang w:eastAsia="x-none"/>
        </w:rPr>
        <w:t xml:space="preserve"> for measuring carrier 2 and 3 are overlapped. Since in each NCSG occasion, it is up to UE implementation which carrier to measure and this is transparent to NW, the actual scheduling restriction window shall be the combination of measurement windows for carrier 2 and 3.</w:t>
      </w:r>
    </w:p>
    <w:p w14:paraId="163CE7E1" w14:textId="49F00DDA" w:rsidR="00771032" w:rsidRDefault="000166B0" w:rsidP="000166B0">
      <w:pPr>
        <w:pStyle w:val="Caption"/>
        <w:rPr>
          <w:iCs/>
          <w:lang w:val="en-US"/>
        </w:rPr>
      </w:pPr>
      <w:bookmarkStart w:id="11" w:name="_Ref95474115"/>
      <w:r>
        <w:t xml:space="preserve">Proposal </w:t>
      </w:r>
      <w:r>
        <w:fldChar w:fldCharType="begin"/>
      </w:r>
      <w:r>
        <w:instrText xml:space="preserve"> SEQ Proposal \* ARABIC </w:instrText>
      </w:r>
      <w:r>
        <w:fldChar w:fldCharType="separate"/>
      </w:r>
      <w:r w:rsidR="001C4823">
        <w:rPr>
          <w:noProof/>
        </w:rPr>
        <w:t>8</w:t>
      </w:r>
      <w:r>
        <w:fldChar w:fldCharType="end"/>
      </w:r>
      <w:r>
        <w:t>: scheduling restriction agreed on single CC case with</w:t>
      </w:r>
      <w:r w:rsidRPr="000166B0">
        <w:rPr>
          <w:rFonts w:asciiTheme="minorHAnsi" w:eastAsia="SimSun" w:hAnsiTheme="minorHAnsi" w:cstheme="minorHAnsi"/>
          <w:b w:val="0"/>
          <w:i/>
          <w:color w:val="000000" w:themeColor="text1"/>
          <w:lang w:val="en-US" w:eastAsia="zh-CN"/>
        </w:rPr>
        <w:t xml:space="preserve"> </w:t>
      </w:r>
      <w:proofErr w:type="spellStart"/>
      <w:r w:rsidRPr="000166B0">
        <w:rPr>
          <w:i/>
          <w:lang w:val="en-US"/>
        </w:rPr>
        <w:t>deriveSSB</w:t>
      </w:r>
      <w:proofErr w:type="spellEnd"/>
      <w:r w:rsidRPr="000166B0">
        <w:rPr>
          <w:i/>
          <w:lang w:val="en-US"/>
        </w:rPr>
        <w:t>-</w:t>
      </w:r>
      <w:proofErr w:type="spellStart"/>
      <w:r w:rsidRPr="000166B0">
        <w:rPr>
          <w:i/>
          <w:lang w:val="en-US"/>
        </w:rPr>
        <w:t>IndexFromCell</w:t>
      </w:r>
      <w:proofErr w:type="spellEnd"/>
      <w:r w:rsidRPr="000166B0">
        <w:rPr>
          <w:i/>
          <w:lang w:val="en-US"/>
        </w:rPr>
        <w:t>-inter</w:t>
      </w:r>
      <w:r w:rsidRPr="000166B0">
        <w:rPr>
          <w:iCs/>
          <w:lang w:val="en-US"/>
        </w:rPr>
        <w:t xml:space="preserve"> is true</w:t>
      </w:r>
      <w:r>
        <w:rPr>
          <w:iCs/>
          <w:lang w:val="en-US"/>
        </w:rPr>
        <w:t xml:space="preserve"> can also apply for multiple CCs.</w:t>
      </w:r>
      <w:r w:rsidR="007C64B9">
        <w:rPr>
          <w:iCs/>
          <w:lang w:val="en-US"/>
        </w:rPr>
        <w:t xml:space="preserve"> </w:t>
      </w:r>
      <w:r w:rsidR="007C64B9" w:rsidRPr="007C64B9">
        <w:rPr>
          <w:iCs/>
          <w:lang w:val="en-US"/>
        </w:rPr>
        <w:t xml:space="preserve">Restriction applies for the merged Measurement window in time domain among </w:t>
      </w:r>
      <w:proofErr w:type="spellStart"/>
      <w:r w:rsidR="007C64B9" w:rsidRPr="007C64B9">
        <w:rPr>
          <w:iCs/>
          <w:lang w:val="en-US"/>
        </w:rPr>
        <w:t>MOs</w:t>
      </w:r>
      <w:r w:rsidR="007C64B9">
        <w:rPr>
          <w:iCs/>
          <w:lang w:val="en-US"/>
        </w:rPr>
        <w:t>.</w:t>
      </w:r>
      <w:bookmarkEnd w:id="11"/>
      <w:proofErr w:type="spellEnd"/>
      <w:r w:rsidR="007C64B9">
        <w:rPr>
          <w:iCs/>
          <w:lang w:val="en-US"/>
        </w:rPr>
        <w:t xml:space="preserve"> </w:t>
      </w:r>
    </w:p>
    <w:p w14:paraId="311D0E15" w14:textId="77777777" w:rsidR="000166B0" w:rsidRPr="000166B0" w:rsidRDefault="000166B0" w:rsidP="000166B0">
      <w:pPr>
        <w:rPr>
          <w:lang w:val="en-US" w:eastAsia="x-none"/>
        </w:rPr>
      </w:pPr>
    </w:p>
    <w:p w14:paraId="387EF0E7" w14:textId="77777777" w:rsidR="00BF2D77" w:rsidRDefault="00BF2D77" w:rsidP="00BF2D77">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5-3: Whether to introduce a mapping table between legacy measurement gap patterns and corresponding NCSG patterns</w:t>
      </w:r>
    </w:p>
    <w:p w14:paraId="78ECA31C" w14:textId="77777777" w:rsidR="00BF2D77" w:rsidRPr="00864616" w:rsidRDefault="00BF2D77" w:rsidP="00BF2D77">
      <w:pPr>
        <w:numPr>
          <w:ilvl w:val="0"/>
          <w:numId w:val="36"/>
        </w:numPr>
        <w:spacing w:after="120"/>
        <w:jc w:val="both"/>
        <w:rPr>
          <w:rFonts w:asciiTheme="minorHAnsi" w:eastAsia="SimSun" w:hAnsiTheme="minorHAnsi" w:cstheme="minorHAnsi"/>
          <w:bCs/>
          <w:iCs/>
          <w:color w:val="000000" w:themeColor="text1"/>
          <w:lang w:val="en-US" w:eastAsia="zh-CN"/>
        </w:rPr>
      </w:pPr>
      <w:r w:rsidRPr="00864616">
        <w:rPr>
          <w:rFonts w:asciiTheme="minorHAnsi" w:eastAsia="SimSun" w:hAnsiTheme="minorHAnsi" w:cstheme="minorHAnsi"/>
          <w:bCs/>
          <w:iCs/>
          <w:color w:val="000000" w:themeColor="text1"/>
          <w:lang w:val="en-US" w:eastAsia="zh-CN"/>
        </w:rPr>
        <w:t>Option 1: No</w:t>
      </w:r>
      <w:r w:rsidRPr="00864616">
        <w:rPr>
          <w:rFonts w:asciiTheme="minorHAnsi" w:eastAsia="SimSun" w:hAnsiTheme="minorHAnsi" w:cstheme="minorHAnsi" w:hint="eastAsia"/>
          <w:bCs/>
          <w:iCs/>
          <w:color w:val="000000" w:themeColor="text1"/>
          <w:lang w:val="en-US" w:eastAsia="zh-CN"/>
        </w:rPr>
        <w:t xml:space="preserve"> </w:t>
      </w:r>
    </w:p>
    <w:p w14:paraId="293A572B" w14:textId="77777777" w:rsidR="00BF2D77" w:rsidRPr="00864616" w:rsidRDefault="00BF2D77" w:rsidP="00BF2D77">
      <w:pPr>
        <w:numPr>
          <w:ilvl w:val="0"/>
          <w:numId w:val="36"/>
        </w:numPr>
        <w:spacing w:after="120"/>
        <w:jc w:val="both"/>
        <w:rPr>
          <w:rFonts w:asciiTheme="minorHAnsi" w:eastAsia="SimSun" w:hAnsiTheme="minorHAnsi" w:cstheme="minorHAnsi"/>
          <w:bCs/>
          <w:iCs/>
          <w:color w:val="000000" w:themeColor="text1"/>
          <w:lang w:val="en-US" w:eastAsia="zh-CN"/>
        </w:rPr>
      </w:pPr>
      <w:r w:rsidRPr="00864616">
        <w:rPr>
          <w:rFonts w:asciiTheme="minorHAnsi" w:eastAsia="SimSun" w:hAnsiTheme="minorHAnsi" w:cstheme="minorHAnsi"/>
          <w:bCs/>
          <w:iCs/>
          <w:color w:val="000000" w:themeColor="text1"/>
          <w:lang w:val="en-US" w:eastAsia="zh-CN"/>
        </w:rPr>
        <w:t xml:space="preserve">Option 2: Yes </w:t>
      </w:r>
    </w:p>
    <w:p w14:paraId="56D51CBC" w14:textId="77777777" w:rsidR="00681D94" w:rsidRPr="00681D94" w:rsidRDefault="00681D94" w:rsidP="00681D94">
      <w:pPr>
        <w:rPr>
          <w:bCs/>
          <w:iCs/>
          <w:lang w:val="en-US" w:eastAsia="x-none"/>
        </w:rPr>
      </w:pPr>
      <w:r w:rsidRPr="00681D94">
        <w:rPr>
          <w:bCs/>
          <w:iCs/>
          <w:lang w:val="en-US" w:eastAsia="x-none"/>
        </w:rPr>
        <w:lastRenderedPageBreak/>
        <w:t xml:space="preserve">A mapping table is helpful in discussion phase for delegates to better understanding which patterns people were discussing about, since at that time there is no explicit NCSG patterns. </w:t>
      </w:r>
    </w:p>
    <w:p w14:paraId="1FC800D8" w14:textId="63E55C35" w:rsidR="00681D94" w:rsidRDefault="00681D94" w:rsidP="00681D94">
      <w:pPr>
        <w:rPr>
          <w:bCs/>
          <w:iCs/>
          <w:lang w:val="en-US" w:eastAsia="x-none"/>
        </w:rPr>
      </w:pPr>
      <w:r w:rsidRPr="00681D94">
        <w:rPr>
          <w:bCs/>
          <w:iCs/>
          <w:lang w:val="en-US" w:eastAsia="x-none"/>
        </w:rPr>
        <w:t>For now, a new table dedicated for NCSG pattern is to be introduced in CR R4-2202012 (besides, RAN4 has informed RAN2 (R4-2120306) that a dedicated table will be introduced for NCSG pattern.), we don’t see the need to explicitly define a mapping table in RAN4 spec.</w:t>
      </w:r>
    </w:p>
    <w:p w14:paraId="710F45A0" w14:textId="0D484931" w:rsidR="006E4D01" w:rsidRDefault="006E4D01" w:rsidP="006E4D01">
      <w:pPr>
        <w:pStyle w:val="Caption"/>
      </w:pPr>
      <w:bookmarkStart w:id="12" w:name="_Ref95474119"/>
      <w:r>
        <w:t xml:space="preserve">Proposal </w:t>
      </w:r>
      <w:r>
        <w:fldChar w:fldCharType="begin"/>
      </w:r>
      <w:r>
        <w:instrText xml:space="preserve"> SEQ Proposal \* ARABIC </w:instrText>
      </w:r>
      <w:r>
        <w:fldChar w:fldCharType="separate"/>
      </w:r>
      <w:r w:rsidR="001C4823">
        <w:rPr>
          <w:noProof/>
        </w:rPr>
        <w:t>9</w:t>
      </w:r>
      <w:r>
        <w:fldChar w:fldCharType="end"/>
      </w:r>
      <w:r>
        <w:t xml:space="preserve">: no need </w:t>
      </w:r>
      <w:r w:rsidRPr="006E4D01">
        <w:rPr>
          <w:iCs/>
          <w:lang w:val="en-US"/>
        </w:rPr>
        <w:t>to introduce a mapping table between legacy measurement gap patterns and corresponding NCSG patterns.</w:t>
      </w:r>
      <w:bookmarkEnd w:id="12"/>
    </w:p>
    <w:p w14:paraId="78695FF3" w14:textId="42F74B15" w:rsidR="004815B0" w:rsidRDefault="004815B0" w:rsidP="004815B0">
      <w:pPr>
        <w:rPr>
          <w:lang w:eastAsia="x-none"/>
        </w:rPr>
      </w:pPr>
    </w:p>
    <w:p w14:paraId="24082D3D" w14:textId="3B195E94" w:rsidR="008719CB" w:rsidRDefault="008719CB" w:rsidP="004815B0">
      <w:pPr>
        <w:rPr>
          <w:iCs/>
          <w:lang w:val="en-US" w:eastAsia="x-none"/>
        </w:rPr>
      </w:pPr>
      <w:r>
        <w:rPr>
          <w:lang w:eastAsia="x-none"/>
        </w:rPr>
        <w:t xml:space="preserve">Another issue is about the UE capability </w:t>
      </w:r>
      <w:r>
        <w:rPr>
          <w:iCs/>
          <w:lang w:val="en-US" w:eastAsia="x-none"/>
        </w:rPr>
        <w:t xml:space="preserve">discussed in the last RAN4 meeting. Currently X-2 and X-3 are open. </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645"/>
        <w:gridCol w:w="820"/>
        <w:gridCol w:w="787"/>
        <w:gridCol w:w="699"/>
        <w:gridCol w:w="715"/>
        <w:gridCol w:w="863"/>
        <w:gridCol w:w="447"/>
        <w:gridCol w:w="875"/>
        <w:gridCol w:w="875"/>
        <w:gridCol w:w="853"/>
        <w:gridCol w:w="436"/>
        <w:gridCol w:w="1143"/>
      </w:tblGrid>
      <w:tr w:rsidR="008719CB" w:rsidRPr="00864616" w14:paraId="6CD23993" w14:textId="77777777" w:rsidTr="00A73911">
        <w:trPr>
          <w:trHeight w:val="20"/>
        </w:trPr>
        <w:tc>
          <w:tcPr>
            <w:tcW w:w="473" w:type="dxa"/>
            <w:tcBorders>
              <w:top w:val="single" w:sz="4" w:space="0" w:color="auto"/>
              <w:left w:val="single" w:sz="4" w:space="0" w:color="auto"/>
              <w:bottom w:val="single" w:sz="4" w:space="0" w:color="auto"/>
              <w:right w:val="single" w:sz="4" w:space="0" w:color="auto"/>
            </w:tcBorders>
          </w:tcPr>
          <w:p w14:paraId="1DDD2C9E" w14:textId="77777777" w:rsidR="008719CB" w:rsidRPr="00864616" w:rsidRDefault="008719CB" w:rsidP="00A73911">
            <w:pPr>
              <w:pStyle w:val="TAL"/>
              <w:keepNext w:val="0"/>
              <w:keepLines w:val="0"/>
              <w:rPr>
                <w:rFonts w:cs="Arial"/>
                <w:iCs/>
                <w:sz w:val="14"/>
                <w:szCs w:val="16"/>
              </w:rPr>
            </w:pPr>
            <w:r w:rsidRPr="00864616">
              <w:rPr>
                <w:rFonts w:cs="Arial"/>
                <w:iCs/>
                <w:sz w:val="14"/>
                <w:szCs w:val="16"/>
              </w:rPr>
              <w:t>X-2</w:t>
            </w:r>
          </w:p>
        </w:tc>
        <w:tc>
          <w:tcPr>
            <w:tcW w:w="645" w:type="dxa"/>
            <w:tcBorders>
              <w:top w:val="single" w:sz="4" w:space="0" w:color="auto"/>
              <w:left w:val="single" w:sz="4" w:space="0" w:color="auto"/>
              <w:bottom w:val="single" w:sz="4" w:space="0" w:color="auto"/>
              <w:right w:val="single" w:sz="4" w:space="0" w:color="auto"/>
            </w:tcBorders>
          </w:tcPr>
          <w:p w14:paraId="49056617" w14:textId="77777777" w:rsidR="008719CB" w:rsidRDefault="008719CB" w:rsidP="00A73911">
            <w:pPr>
              <w:pStyle w:val="TAL"/>
              <w:keepNext w:val="0"/>
              <w:keepLines w:val="0"/>
              <w:rPr>
                <w:rFonts w:cs="Arial"/>
                <w:iCs/>
                <w:sz w:val="14"/>
                <w:szCs w:val="16"/>
                <w:lang w:val="en-US"/>
              </w:rPr>
            </w:pPr>
            <w:r>
              <w:rPr>
                <w:rFonts w:cs="Arial"/>
                <w:iCs/>
                <w:sz w:val="14"/>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6F2A5F23" w14:textId="77777777" w:rsidR="008719CB" w:rsidRDefault="008719CB" w:rsidP="00A73911">
            <w:pPr>
              <w:rPr>
                <w:rFonts w:ascii="Arial" w:hAnsi="Arial" w:cs="Arial"/>
                <w:iCs/>
                <w:sz w:val="14"/>
                <w:szCs w:val="16"/>
                <w:lang w:val="en-US"/>
              </w:rPr>
            </w:pPr>
            <w:r>
              <w:rPr>
                <w:rFonts w:ascii="Arial" w:hAnsi="Arial" w:cs="Arial"/>
                <w:iCs/>
                <w:sz w:val="14"/>
                <w:szCs w:val="16"/>
                <w:lang w:val="en-US"/>
              </w:rPr>
              <w:t>Supported NCSG patterns</w:t>
            </w:r>
          </w:p>
        </w:tc>
        <w:tc>
          <w:tcPr>
            <w:tcW w:w="787" w:type="dxa"/>
            <w:tcBorders>
              <w:top w:val="single" w:sz="4" w:space="0" w:color="auto"/>
              <w:left w:val="single" w:sz="4" w:space="0" w:color="auto"/>
              <w:bottom w:val="single" w:sz="4" w:space="0" w:color="auto"/>
              <w:right w:val="single" w:sz="4" w:space="0" w:color="auto"/>
            </w:tcBorders>
          </w:tcPr>
          <w:p w14:paraId="4790B94D" w14:textId="77777777" w:rsidR="008719CB" w:rsidRDefault="008719CB" w:rsidP="00A73911">
            <w:pPr>
              <w:pStyle w:val="TAL"/>
              <w:keepNext w:val="0"/>
              <w:keepLines w:val="0"/>
              <w:rPr>
                <w:rFonts w:cs="Arial"/>
                <w:iCs/>
                <w:sz w:val="14"/>
                <w:szCs w:val="16"/>
                <w:lang w:val="en-US"/>
              </w:rPr>
            </w:pPr>
          </w:p>
        </w:tc>
        <w:tc>
          <w:tcPr>
            <w:tcW w:w="699" w:type="dxa"/>
            <w:tcBorders>
              <w:top w:val="single" w:sz="4" w:space="0" w:color="auto"/>
              <w:left w:val="single" w:sz="4" w:space="0" w:color="auto"/>
              <w:bottom w:val="single" w:sz="4" w:space="0" w:color="auto"/>
              <w:right w:val="single" w:sz="4" w:space="0" w:color="auto"/>
            </w:tcBorders>
          </w:tcPr>
          <w:p w14:paraId="162194EB" w14:textId="77777777" w:rsidR="008719CB" w:rsidRDefault="008719CB" w:rsidP="00A73911">
            <w:pPr>
              <w:pStyle w:val="TAL"/>
              <w:keepNext w:val="0"/>
              <w:keepLines w:val="0"/>
              <w:rPr>
                <w:rFonts w:cs="Arial"/>
                <w:iCs/>
                <w:sz w:val="14"/>
                <w:szCs w:val="16"/>
              </w:rPr>
            </w:pPr>
            <w:r>
              <w:rPr>
                <w:rFonts w:cs="Arial" w:hint="eastAsia"/>
                <w:iCs/>
                <w:sz w:val="14"/>
                <w:szCs w:val="16"/>
              </w:rPr>
              <w:t>y</w:t>
            </w:r>
            <w:r>
              <w:rPr>
                <w:rFonts w:cs="Arial"/>
                <w:iCs/>
                <w:sz w:val="14"/>
                <w:szCs w:val="16"/>
              </w:rPr>
              <w:t>es</w:t>
            </w:r>
          </w:p>
        </w:tc>
        <w:tc>
          <w:tcPr>
            <w:tcW w:w="715" w:type="dxa"/>
            <w:tcBorders>
              <w:top w:val="single" w:sz="4" w:space="0" w:color="auto"/>
              <w:left w:val="single" w:sz="4" w:space="0" w:color="auto"/>
              <w:bottom w:val="single" w:sz="4" w:space="0" w:color="auto"/>
              <w:right w:val="single" w:sz="4" w:space="0" w:color="auto"/>
            </w:tcBorders>
          </w:tcPr>
          <w:p w14:paraId="215ABBF6" w14:textId="77777777" w:rsidR="008719CB" w:rsidRDefault="008719CB" w:rsidP="00A73911">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63" w:type="dxa"/>
            <w:tcBorders>
              <w:top w:val="single" w:sz="4" w:space="0" w:color="auto"/>
              <w:left w:val="single" w:sz="4" w:space="0" w:color="auto"/>
              <w:bottom w:val="single" w:sz="4" w:space="0" w:color="auto"/>
              <w:right w:val="single" w:sz="4" w:space="0" w:color="auto"/>
            </w:tcBorders>
          </w:tcPr>
          <w:p w14:paraId="30E995E0" w14:textId="77777777" w:rsidR="008719CB" w:rsidRDefault="008719CB" w:rsidP="00A73911">
            <w:pPr>
              <w:pStyle w:val="TAL"/>
              <w:keepNext w:val="0"/>
              <w:keepLines w:val="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NCSG patterns can be configured to UE</w:t>
            </w:r>
          </w:p>
        </w:tc>
        <w:tc>
          <w:tcPr>
            <w:tcW w:w="447" w:type="dxa"/>
            <w:tcBorders>
              <w:top w:val="single" w:sz="4" w:space="0" w:color="auto"/>
              <w:left w:val="single" w:sz="4" w:space="0" w:color="auto"/>
              <w:bottom w:val="single" w:sz="4" w:space="0" w:color="auto"/>
              <w:right w:val="single" w:sz="4" w:space="0" w:color="auto"/>
            </w:tcBorders>
          </w:tcPr>
          <w:p w14:paraId="0C276D1F" w14:textId="77777777" w:rsidR="008719CB" w:rsidRDefault="008719CB" w:rsidP="00A73911">
            <w:pPr>
              <w:pStyle w:val="TAL"/>
              <w:keepNext w:val="0"/>
              <w:keepLines w:val="0"/>
              <w:rPr>
                <w:rFonts w:cs="Arial"/>
                <w:iCs/>
                <w:sz w:val="14"/>
                <w:szCs w:val="16"/>
              </w:rPr>
            </w:pPr>
            <w:r>
              <w:rPr>
                <w:rFonts w:cs="Arial"/>
                <w:iCs/>
                <w:sz w:val="14"/>
                <w:szCs w:val="16"/>
              </w:rPr>
              <w:t>per-UE</w:t>
            </w:r>
          </w:p>
        </w:tc>
        <w:tc>
          <w:tcPr>
            <w:tcW w:w="875" w:type="dxa"/>
            <w:tcBorders>
              <w:top w:val="single" w:sz="4" w:space="0" w:color="auto"/>
              <w:left w:val="single" w:sz="4" w:space="0" w:color="auto"/>
              <w:bottom w:val="single" w:sz="4" w:space="0" w:color="auto"/>
              <w:right w:val="single" w:sz="4" w:space="0" w:color="auto"/>
            </w:tcBorders>
          </w:tcPr>
          <w:p w14:paraId="5F920152" w14:textId="77777777" w:rsidR="008719CB" w:rsidRDefault="008719CB" w:rsidP="00A73911">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75" w:type="dxa"/>
            <w:tcBorders>
              <w:top w:val="single" w:sz="4" w:space="0" w:color="auto"/>
              <w:left w:val="single" w:sz="4" w:space="0" w:color="auto"/>
              <w:bottom w:val="single" w:sz="4" w:space="0" w:color="auto"/>
              <w:right w:val="single" w:sz="4" w:space="0" w:color="auto"/>
            </w:tcBorders>
          </w:tcPr>
          <w:p w14:paraId="7F49966E" w14:textId="77777777" w:rsidR="008719CB" w:rsidRDefault="008719CB" w:rsidP="00A73911">
            <w:pPr>
              <w:pStyle w:val="TAL"/>
              <w:keepNext w:val="0"/>
              <w:keepLines w:val="0"/>
              <w:rPr>
                <w:rFonts w:cs="Arial"/>
                <w:iCs/>
                <w:sz w:val="14"/>
                <w:szCs w:val="16"/>
              </w:rPr>
            </w:pPr>
            <w:r>
              <w:rPr>
                <w:rFonts w:cs="Arial" w:hint="eastAsia"/>
                <w:iCs/>
                <w:sz w:val="14"/>
                <w:szCs w:val="16"/>
              </w:rPr>
              <w:t>N</w:t>
            </w:r>
            <w:r>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451CEC87" w14:textId="77777777" w:rsidR="008719CB" w:rsidRDefault="008719CB" w:rsidP="00A73911">
            <w:pPr>
              <w:pStyle w:val="TAL"/>
              <w:keepNext w:val="0"/>
              <w:keepLines w:val="0"/>
              <w:rPr>
                <w:rFonts w:cs="Arial"/>
                <w:sz w:val="14"/>
                <w:szCs w:val="16"/>
              </w:rPr>
            </w:pPr>
          </w:p>
        </w:tc>
        <w:tc>
          <w:tcPr>
            <w:tcW w:w="436" w:type="dxa"/>
            <w:tcBorders>
              <w:top w:val="single" w:sz="4" w:space="0" w:color="auto"/>
              <w:left w:val="single" w:sz="4" w:space="0" w:color="auto"/>
              <w:bottom w:val="single" w:sz="4" w:space="0" w:color="auto"/>
              <w:right w:val="single" w:sz="4" w:space="0" w:color="auto"/>
            </w:tcBorders>
          </w:tcPr>
          <w:p w14:paraId="01AAC68C" w14:textId="77777777" w:rsidR="008719CB" w:rsidRDefault="008719CB" w:rsidP="00A73911">
            <w:pPr>
              <w:pStyle w:val="TAL"/>
              <w:keepNext w:val="0"/>
              <w:keepLines w:val="0"/>
              <w:rPr>
                <w:rFonts w:cs="Arial"/>
                <w:sz w:val="14"/>
                <w:szCs w:val="16"/>
              </w:rPr>
            </w:pPr>
          </w:p>
        </w:tc>
        <w:tc>
          <w:tcPr>
            <w:tcW w:w="1143" w:type="dxa"/>
            <w:tcBorders>
              <w:top w:val="single" w:sz="4" w:space="0" w:color="auto"/>
              <w:left w:val="single" w:sz="4" w:space="0" w:color="auto"/>
              <w:bottom w:val="single" w:sz="4" w:space="0" w:color="auto"/>
              <w:right w:val="single" w:sz="4" w:space="0" w:color="auto"/>
            </w:tcBorders>
          </w:tcPr>
          <w:p w14:paraId="0F8F91A0" w14:textId="77777777" w:rsidR="008719CB" w:rsidRPr="00864616" w:rsidRDefault="008719CB" w:rsidP="00A73911">
            <w:pPr>
              <w:pStyle w:val="TAL"/>
              <w:keepNext w:val="0"/>
              <w:keepLines w:val="0"/>
              <w:rPr>
                <w:rFonts w:cs="Arial"/>
                <w:sz w:val="14"/>
                <w:szCs w:val="16"/>
                <w:lang w:eastAsia="ja-JP"/>
              </w:rPr>
            </w:pPr>
            <w:r w:rsidRPr="00864616">
              <w:rPr>
                <w:rFonts w:cs="Arial"/>
                <w:sz w:val="14"/>
                <w:szCs w:val="16"/>
                <w:lang w:eastAsia="ja-JP"/>
              </w:rPr>
              <w:t>Optional with capability signalling</w:t>
            </w:r>
          </w:p>
          <w:p w14:paraId="11D2536A" w14:textId="77777777" w:rsidR="008719CB" w:rsidRDefault="008719CB" w:rsidP="00A73911">
            <w:pPr>
              <w:pStyle w:val="TAL"/>
              <w:keepNext w:val="0"/>
              <w:keepLines w:val="0"/>
              <w:rPr>
                <w:rFonts w:cs="Arial"/>
                <w:sz w:val="14"/>
                <w:szCs w:val="16"/>
                <w:lang w:eastAsia="ja-JP"/>
              </w:rPr>
            </w:pPr>
            <w:r>
              <w:rPr>
                <w:rFonts w:cs="Arial" w:hint="eastAsia"/>
                <w:sz w:val="14"/>
                <w:szCs w:val="16"/>
                <w:lang w:eastAsia="ja-JP"/>
              </w:rPr>
              <w:t>N</w:t>
            </w:r>
            <w:r>
              <w:rPr>
                <w:rFonts w:cs="Arial"/>
                <w:sz w:val="14"/>
                <w:szCs w:val="16"/>
                <w:lang w:eastAsia="ja-JP"/>
              </w:rPr>
              <w:t>CSG</w:t>
            </w:r>
          </w:p>
          <w:p w14:paraId="4CD6BB09" w14:textId="77777777" w:rsidR="008719CB" w:rsidRDefault="008719CB" w:rsidP="00A73911">
            <w:pPr>
              <w:pStyle w:val="TAL"/>
              <w:keepNext w:val="0"/>
              <w:keepLines w:val="0"/>
              <w:rPr>
                <w:rFonts w:cs="Arial"/>
                <w:sz w:val="14"/>
                <w:szCs w:val="16"/>
                <w:lang w:eastAsia="ja-JP"/>
              </w:rPr>
            </w:pPr>
          </w:p>
          <w:p w14:paraId="64D22494" w14:textId="77777777" w:rsidR="008719CB" w:rsidRPr="00864616" w:rsidRDefault="008719CB" w:rsidP="00A73911">
            <w:pPr>
              <w:pStyle w:val="TAL"/>
              <w:keepNext w:val="0"/>
              <w:keepLines w:val="0"/>
              <w:rPr>
                <w:rFonts w:cs="Arial"/>
                <w:sz w:val="14"/>
                <w:szCs w:val="16"/>
                <w:lang w:eastAsia="ja-JP"/>
              </w:rPr>
            </w:pPr>
            <w:r>
              <w:rPr>
                <w:rFonts w:cs="Arial"/>
                <w:sz w:val="14"/>
                <w:szCs w:val="16"/>
                <w:lang w:eastAsia="ja-JP"/>
              </w:rPr>
              <w:t>patterns #0, #1, [x, y, …] are conditional mandatory if UE support X-1</w:t>
            </w:r>
          </w:p>
        </w:tc>
      </w:tr>
      <w:tr w:rsidR="008719CB" w14:paraId="05CE731B" w14:textId="77777777" w:rsidTr="00A73911">
        <w:trPr>
          <w:trHeight w:val="20"/>
        </w:trPr>
        <w:tc>
          <w:tcPr>
            <w:tcW w:w="473" w:type="dxa"/>
            <w:tcBorders>
              <w:top w:val="single" w:sz="4" w:space="0" w:color="auto"/>
              <w:left w:val="single" w:sz="4" w:space="0" w:color="auto"/>
              <w:bottom w:val="single" w:sz="4" w:space="0" w:color="auto"/>
              <w:right w:val="single" w:sz="4" w:space="0" w:color="auto"/>
            </w:tcBorders>
          </w:tcPr>
          <w:p w14:paraId="57F7A740" w14:textId="77777777" w:rsidR="008719CB" w:rsidRPr="00864616" w:rsidRDefault="008719CB" w:rsidP="00A73911">
            <w:pPr>
              <w:pStyle w:val="TAL"/>
              <w:keepNext w:val="0"/>
              <w:keepLines w:val="0"/>
              <w:rPr>
                <w:rFonts w:cs="Arial"/>
                <w:iCs/>
                <w:sz w:val="14"/>
                <w:szCs w:val="16"/>
              </w:rPr>
            </w:pPr>
            <w:r w:rsidRPr="00864616">
              <w:rPr>
                <w:rFonts w:cs="Arial"/>
                <w:iCs/>
                <w:sz w:val="14"/>
                <w:szCs w:val="16"/>
              </w:rPr>
              <w:t>X-3</w:t>
            </w:r>
          </w:p>
        </w:tc>
        <w:tc>
          <w:tcPr>
            <w:tcW w:w="645" w:type="dxa"/>
            <w:tcBorders>
              <w:top w:val="single" w:sz="4" w:space="0" w:color="auto"/>
              <w:left w:val="single" w:sz="4" w:space="0" w:color="auto"/>
              <w:bottom w:val="single" w:sz="4" w:space="0" w:color="auto"/>
              <w:right w:val="single" w:sz="4" w:space="0" w:color="auto"/>
            </w:tcBorders>
          </w:tcPr>
          <w:p w14:paraId="52D81CFD" w14:textId="77777777" w:rsidR="008719CB" w:rsidRDefault="008719CB" w:rsidP="00A73911">
            <w:pPr>
              <w:pStyle w:val="TAL"/>
              <w:keepNext w:val="0"/>
              <w:keepLines w:val="0"/>
              <w:rPr>
                <w:rFonts w:cs="Arial"/>
                <w:iCs/>
                <w:sz w:val="14"/>
                <w:szCs w:val="16"/>
                <w:lang w:val="en-US"/>
              </w:rPr>
            </w:pPr>
            <w:r>
              <w:rPr>
                <w:rFonts w:cs="Arial"/>
                <w:iCs/>
                <w:sz w:val="14"/>
                <w:szCs w:val="16"/>
                <w:lang w:val="en-US"/>
              </w:rPr>
              <w:t>Network controlled small gap (NCSG)</w:t>
            </w:r>
          </w:p>
        </w:tc>
        <w:tc>
          <w:tcPr>
            <w:tcW w:w="820" w:type="dxa"/>
            <w:tcBorders>
              <w:top w:val="single" w:sz="4" w:space="0" w:color="auto"/>
              <w:left w:val="single" w:sz="4" w:space="0" w:color="auto"/>
              <w:bottom w:val="single" w:sz="4" w:space="0" w:color="auto"/>
              <w:right w:val="single" w:sz="4" w:space="0" w:color="auto"/>
            </w:tcBorders>
          </w:tcPr>
          <w:p w14:paraId="47DCEE7A" w14:textId="77777777" w:rsidR="008719CB" w:rsidRDefault="008719CB" w:rsidP="00A73911">
            <w:pPr>
              <w:rPr>
                <w:rFonts w:ascii="Arial" w:hAnsi="Arial" w:cs="Arial"/>
                <w:iCs/>
                <w:sz w:val="14"/>
                <w:szCs w:val="16"/>
                <w:lang w:val="en-US"/>
              </w:rPr>
            </w:pPr>
            <w:r>
              <w:rPr>
                <w:rFonts w:ascii="Arial" w:hAnsi="Arial" w:cs="Arial"/>
                <w:iCs/>
                <w:sz w:val="14"/>
                <w:szCs w:val="16"/>
                <w:lang w:val="en-US"/>
              </w:rPr>
              <w:t>Support of NCSG p</w:t>
            </w:r>
            <w:r>
              <w:rPr>
                <w:rFonts w:ascii="Arial" w:hAnsi="Arial" w:cs="Arial" w:hint="eastAsia"/>
                <w:iCs/>
                <w:sz w:val="14"/>
                <w:szCs w:val="16"/>
                <w:lang w:val="en-US"/>
              </w:rPr>
              <w:t>er band in target MO in a band combination for inter-frequency measurement</w:t>
            </w:r>
          </w:p>
        </w:tc>
        <w:tc>
          <w:tcPr>
            <w:tcW w:w="787" w:type="dxa"/>
            <w:tcBorders>
              <w:top w:val="single" w:sz="4" w:space="0" w:color="auto"/>
              <w:left w:val="single" w:sz="4" w:space="0" w:color="auto"/>
              <w:bottom w:val="single" w:sz="4" w:space="0" w:color="auto"/>
              <w:right w:val="single" w:sz="4" w:space="0" w:color="auto"/>
            </w:tcBorders>
          </w:tcPr>
          <w:p w14:paraId="01B58CA0" w14:textId="77777777" w:rsidR="008719CB" w:rsidRDefault="008719CB" w:rsidP="00A73911">
            <w:pPr>
              <w:pStyle w:val="TAL"/>
              <w:keepNext w:val="0"/>
              <w:keepLines w:val="0"/>
              <w:rPr>
                <w:rFonts w:cs="Arial"/>
                <w:iCs/>
                <w:sz w:val="14"/>
                <w:szCs w:val="16"/>
                <w:lang w:val="en-US"/>
              </w:rPr>
            </w:pPr>
          </w:p>
        </w:tc>
        <w:tc>
          <w:tcPr>
            <w:tcW w:w="699" w:type="dxa"/>
            <w:tcBorders>
              <w:top w:val="single" w:sz="4" w:space="0" w:color="auto"/>
              <w:left w:val="single" w:sz="4" w:space="0" w:color="auto"/>
              <w:bottom w:val="single" w:sz="4" w:space="0" w:color="auto"/>
              <w:right w:val="single" w:sz="4" w:space="0" w:color="auto"/>
            </w:tcBorders>
          </w:tcPr>
          <w:p w14:paraId="2CE0827C" w14:textId="77777777" w:rsidR="008719CB" w:rsidRPr="00864616" w:rsidRDefault="008719CB" w:rsidP="00A73911">
            <w:pPr>
              <w:pStyle w:val="TAL"/>
              <w:keepNext w:val="0"/>
              <w:keepLines w:val="0"/>
              <w:rPr>
                <w:rFonts w:cs="Arial"/>
                <w:iCs/>
                <w:sz w:val="14"/>
                <w:szCs w:val="16"/>
              </w:rPr>
            </w:pPr>
          </w:p>
        </w:tc>
        <w:tc>
          <w:tcPr>
            <w:tcW w:w="715" w:type="dxa"/>
            <w:tcBorders>
              <w:top w:val="single" w:sz="4" w:space="0" w:color="auto"/>
              <w:left w:val="single" w:sz="4" w:space="0" w:color="auto"/>
              <w:bottom w:val="single" w:sz="4" w:space="0" w:color="auto"/>
              <w:right w:val="single" w:sz="4" w:space="0" w:color="auto"/>
            </w:tcBorders>
          </w:tcPr>
          <w:p w14:paraId="3BFA96E8" w14:textId="77777777" w:rsidR="008719CB" w:rsidRPr="00864616" w:rsidRDefault="008719CB" w:rsidP="00A73911">
            <w:pPr>
              <w:pStyle w:val="TAL"/>
              <w:keepNext w:val="0"/>
              <w:keepLines w:val="0"/>
              <w:rPr>
                <w:rFonts w:cs="Arial"/>
                <w:iCs/>
                <w:sz w:val="14"/>
                <w:szCs w:val="16"/>
              </w:rPr>
            </w:pPr>
          </w:p>
        </w:tc>
        <w:tc>
          <w:tcPr>
            <w:tcW w:w="863" w:type="dxa"/>
            <w:tcBorders>
              <w:top w:val="single" w:sz="4" w:space="0" w:color="auto"/>
              <w:left w:val="single" w:sz="4" w:space="0" w:color="auto"/>
              <w:bottom w:val="single" w:sz="4" w:space="0" w:color="auto"/>
              <w:right w:val="single" w:sz="4" w:space="0" w:color="auto"/>
            </w:tcBorders>
          </w:tcPr>
          <w:p w14:paraId="177C142E" w14:textId="77777777" w:rsidR="008719CB" w:rsidRDefault="008719CB" w:rsidP="00A73911">
            <w:pPr>
              <w:pStyle w:val="TAL"/>
              <w:keepNext w:val="0"/>
              <w:keepLines w:val="0"/>
              <w:rPr>
                <w:rFonts w:cs="Arial"/>
                <w:iCs/>
                <w:sz w:val="14"/>
                <w:szCs w:val="16"/>
                <w:lang w:val="en-US"/>
              </w:rPr>
            </w:pPr>
          </w:p>
        </w:tc>
        <w:tc>
          <w:tcPr>
            <w:tcW w:w="447" w:type="dxa"/>
            <w:tcBorders>
              <w:top w:val="single" w:sz="4" w:space="0" w:color="auto"/>
              <w:left w:val="single" w:sz="4" w:space="0" w:color="auto"/>
              <w:bottom w:val="single" w:sz="4" w:space="0" w:color="auto"/>
              <w:right w:val="single" w:sz="4" w:space="0" w:color="auto"/>
            </w:tcBorders>
          </w:tcPr>
          <w:p w14:paraId="0E1EF0A5" w14:textId="77777777" w:rsidR="008719CB" w:rsidRPr="00864616" w:rsidRDefault="008719CB" w:rsidP="00A73911">
            <w:pPr>
              <w:pStyle w:val="TAL"/>
              <w:keepNext w:val="0"/>
              <w:keepLines w:val="0"/>
              <w:rPr>
                <w:rFonts w:cs="Arial"/>
                <w:iCs/>
                <w:sz w:val="14"/>
                <w:szCs w:val="16"/>
              </w:rPr>
            </w:pPr>
            <w:r w:rsidRPr="00864616">
              <w:rPr>
                <w:rFonts w:cs="Arial"/>
                <w:iCs/>
                <w:sz w:val="14"/>
                <w:szCs w:val="16"/>
              </w:rPr>
              <w:t>Per-band</w:t>
            </w:r>
          </w:p>
        </w:tc>
        <w:tc>
          <w:tcPr>
            <w:tcW w:w="875" w:type="dxa"/>
            <w:tcBorders>
              <w:top w:val="single" w:sz="4" w:space="0" w:color="auto"/>
              <w:left w:val="single" w:sz="4" w:space="0" w:color="auto"/>
              <w:bottom w:val="single" w:sz="4" w:space="0" w:color="auto"/>
              <w:right w:val="single" w:sz="4" w:space="0" w:color="auto"/>
            </w:tcBorders>
          </w:tcPr>
          <w:p w14:paraId="5402ABCD" w14:textId="77777777" w:rsidR="008719CB" w:rsidRDefault="008719CB" w:rsidP="00A73911">
            <w:pPr>
              <w:pStyle w:val="TAL"/>
              <w:keepNext w:val="0"/>
              <w:keepLines w:val="0"/>
              <w:rPr>
                <w:rFonts w:cs="Arial"/>
                <w:iCs/>
                <w:sz w:val="14"/>
                <w:szCs w:val="16"/>
              </w:rPr>
            </w:pPr>
          </w:p>
        </w:tc>
        <w:tc>
          <w:tcPr>
            <w:tcW w:w="875" w:type="dxa"/>
            <w:tcBorders>
              <w:top w:val="single" w:sz="4" w:space="0" w:color="auto"/>
              <w:left w:val="single" w:sz="4" w:space="0" w:color="auto"/>
              <w:bottom w:val="single" w:sz="4" w:space="0" w:color="auto"/>
              <w:right w:val="single" w:sz="4" w:space="0" w:color="auto"/>
            </w:tcBorders>
          </w:tcPr>
          <w:p w14:paraId="0585CAB7" w14:textId="77777777" w:rsidR="008719CB" w:rsidRDefault="008719CB" w:rsidP="00A73911">
            <w:pPr>
              <w:pStyle w:val="TAL"/>
              <w:keepNext w:val="0"/>
              <w:keepLines w:val="0"/>
              <w:rPr>
                <w:rFonts w:cs="Arial"/>
                <w:iCs/>
                <w:sz w:val="14"/>
                <w:szCs w:val="16"/>
              </w:rPr>
            </w:pPr>
          </w:p>
        </w:tc>
        <w:tc>
          <w:tcPr>
            <w:tcW w:w="853" w:type="dxa"/>
            <w:tcBorders>
              <w:top w:val="single" w:sz="4" w:space="0" w:color="auto"/>
              <w:left w:val="single" w:sz="4" w:space="0" w:color="auto"/>
              <w:bottom w:val="single" w:sz="4" w:space="0" w:color="auto"/>
              <w:right w:val="single" w:sz="4" w:space="0" w:color="auto"/>
            </w:tcBorders>
          </w:tcPr>
          <w:p w14:paraId="78BE8FE4" w14:textId="77777777" w:rsidR="008719CB" w:rsidRDefault="008719CB" w:rsidP="00A73911">
            <w:pPr>
              <w:pStyle w:val="TAL"/>
              <w:keepNext w:val="0"/>
              <w:keepLines w:val="0"/>
              <w:rPr>
                <w:rFonts w:cs="Arial"/>
                <w:sz w:val="14"/>
                <w:szCs w:val="16"/>
              </w:rPr>
            </w:pPr>
          </w:p>
        </w:tc>
        <w:tc>
          <w:tcPr>
            <w:tcW w:w="436" w:type="dxa"/>
            <w:tcBorders>
              <w:top w:val="single" w:sz="4" w:space="0" w:color="auto"/>
              <w:left w:val="single" w:sz="4" w:space="0" w:color="auto"/>
              <w:bottom w:val="single" w:sz="4" w:space="0" w:color="auto"/>
              <w:right w:val="single" w:sz="4" w:space="0" w:color="auto"/>
            </w:tcBorders>
          </w:tcPr>
          <w:p w14:paraId="41A30D9F" w14:textId="77777777" w:rsidR="008719CB" w:rsidRDefault="008719CB" w:rsidP="00A73911">
            <w:pPr>
              <w:pStyle w:val="TAL"/>
              <w:keepNext w:val="0"/>
              <w:keepLines w:val="0"/>
              <w:rPr>
                <w:rFonts w:cs="Arial"/>
                <w:sz w:val="14"/>
                <w:szCs w:val="16"/>
              </w:rPr>
            </w:pPr>
          </w:p>
        </w:tc>
        <w:tc>
          <w:tcPr>
            <w:tcW w:w="1143" w:type="dxa"/>
            <w:tcBorders>
              <w:top w:val="single" w:sz="4" w:space="0" w:color="auto"/>
              <w:left w:val="single" w:sz="4" w:space="0" w:color="auto"/>
              <w:bottom w:val="single" w:sz="4" w:space="0" w:color="auto"/>
              <w:right w:val="single" w:sz="4" w:space="0" w:color="auto"/>
            </w:tcBorders>
          </w:tcPr>
          <w:p w14:paraId="274E66E7" w14:textId="77777777" w:rsidR="008719CB" w:rsidRDefault="008719CB" w:rsidP="00A73911">
            <w:pPr>
              <w:pStyle w:val="TAL"/>
              <w:keepNext w:val="0"/>
              <w:keepLines w:val="0"/>
              <w:rPr>
                <w:rFonts w:cs="Arial"/>
                <w:sz w:val="14"/>
                <w:szCs w:val="16"/>
                <w:lang w:eastAsia="ja-JP"/>
              </w:rPr>
            </w:pPr>
          </w:p>
        </w:tc>
      </w:tr>
    </w:tbl>
    <w:p w14:paraId="58DC7E11" w14:textId="146C1F2D" w:rsidR="008719CB" w:rsidRDefault="00BB3B99" w:rsidP="004815B0">
      <w:pPr>
        <w:rPr>
          <w:lang w:eastAsia="x-none"/>
        </w:rPr>
      </w:pPr>
      <w:r>
        <w:rPr>
          <w:lang w:eastAsia="x-none"/>
        </w:rPr>
        <w:t>We support X-2 to increase flexibility. The support of legacy patt</w:t>
      </w:r>
      <w:r w:rsidR="00F60B17">
        <w:rPr>
          <w:lang w:eastAsia="x-none"/>
        </w:rPr>
        <w:t>erns do have to be same as support of NCSG patterns. Besides, number of legacy patterns is different from NCSG patterns. Not all the legacy patterns can be mapped to a NCSG pattern.</w:t>
      </w:r>
    </w:p>
    <w:p w14:paraId="11012087" w14:textId="77777777" w:rsidR="00E67DEE" w:rsidRDefault="00F60B17" w:rsidP="004815B0">
      <w:pPr>
        <w:rPr>
          <w:lang w:eastAsia="x-none"/>
        </w:rPr>
      </w:pPr>
      <w:r>
        <w:rPr>
          <w:lang w:eastAsia="x-none"/>
        </w:rPr>
        <w:t>Regarding X-3, we don’t think this can be captured in UE feature list. Instead, it shall be captured in RRC spec. In fact,  RAN4 has already informed RAN2 about this and expected them to consider this in RRC design.</w:t>
      </w:r>
    </w:p>
    <w:p w14:paraId="12F4B68D" w14:textId="6ED1614C" w:rsidR="00F60B17" w:rsidRDefault="00E67DEE" w:rsidP="00E67DEE">
      <w:pPr>
        <w:pStyle w:val="Caption"/>
      </w:pPr>
      <w:bookmarkStart w:id="13" w:name="_Ref95474132"/>
      <w:r>
        <w:t xml:space="preserve">Proposal </w:t>
      </w:r>
      <w:r>
        <w:fldChar w:fldCharType="begin"/>
      </w:r>
      <w:r>
        <w:instrText xml:space="preserve"> SEQ Proposal \* ARABIC </w:instrText>
      </w:r>
      <w:r>
        <w:fldChar w:fldCharType="separate"/>
      </w:r>
      <w:r w:rsidR="001C4823">
        <w:rPr>
          <w:noProof/>
        </w:rPr>
        <w:t>10</w:t>
      </w:r>
      <w:r>
        <w:fldChar w:fldCharType="end"/>
      </w:r>
      <w:r>
        <w:t>: in UE feature list discussed in RAN4#101-e-bis, X-2 shall be introduced while X-3 is unnecessary.</w:t>
      </w:r>
      <w:bookmarkEnd w:id="13"/>
      <w:r w:rsidR="00F60B17">
        <w:t xml:space="preserve"> </w:t>
      </w:r>
    </w:p>
    <w:p w14:paraId="4C8F1533" w14:textId="77777777" w:rsidR="008719CB" w:rsidRPr="004815B0" w:rsidRDefault="008719CB" w:rsidP="004815B0">
      <w:pPr>
        <w:rPr>
          <w:lang w:eastAsia="x-none"/>
        </w:rPr>
      </w:pPr>
    </w:p>
    <w:p w14:paraId="01D559B9" w14:textId="59F39E5C" w:rsidR="000550CF" w:rsidRDefault="000550CF" w:rsidP="000550CF">
      <w:pPr>
        <w:pStyle w:val="Heading1"/>
        <w:numPr>
          <w:ilvl w:val="1"/>
          <w:numId w:val="10"/>
        </w:numPr>
        <w:pBdr>
          <w:top w:val="single" w:sz="12" w:space="2" w:color="auto"/>
        </w:pBdr>
        <w:jc w:val="both"/>
        <w:rPr>
          <w:sz w:val="32"/>
        </w:rPr>
      </w:pPr>
      <w:r>
        <w:rPr>
          <w:sz w:val="32"/>
        </w:rPr>
        <w:t>RAN2 LS</w:t>
      </w:r>
    </w:p>
    <w:p w14:paraId="47F7A081" w14:textId="46980975" w:rsidR="000550CF" w:rsidRDefault="00A40AF4" w:rsidP="00D47A17">
      <w:pPr>
        <w:rPr>
          <w:lang w:val="en-US" w:eastAsia="x-none"/>
        </w:rPr>
      </w:pPr>
      <w:r>
        <w:rPr>
          <w:lang w:val="en-US" w:eastAsia="x-none"/>
        </w:rPr>
        <w:t>RAN2 was asking the following questions in their LS [2]:</w:t>
      </w:r>
    </w:p>
    <w:tbl>
      <w:tblPr>
        <w:tblStyle w:val="TableGrid"/>
        <w:tblW w:w="0" w:type="auto"/>
        <w:tblLook w:val="04A0" w:firstRow="1" w:lastRow="0" w:firstColumn="1" w:lastColumn="0" w:noHBand="0" w:noVBand="1"/>
      </w:tblPr>
      <w:tblGrid>
        <w:gridCol w:w="9629"/>
      </w:tblGrid>
      <w:tr w:rsidR="00A40AF4" w14:paraId="57985408" w14:textId="77777777" w:rsidTr="00A40AF4">
        <w:tc>
          <w:tcPr>
            <w:tcW w:w="9629" w:type="dxa"/>
          </w:tcPr>
          <w:p w14:paraId="09DCA368" w14:textId="77777777" w:rsidR="00A40AF4" w:rsidRDefault="00A40AF4" w:rsidP="00A40AF4">
            <w:pPr>
              <w:spacing w:before="100" w:beforeAutospacing="1" w:after="100" w:afterAutospacing="1"/>
              <w:rPr>
                <w:rFonts w:ascii="Arial" w:eastAsia="DengXian" w:hAnsi="Arial" w:cs="Arial"/>
                <w:lang w:eastAsia="zh-CN"/>
              </w:rPr>
            </w:pPr>
            <w:r>
              <w:rPr>
                <w:rFonts w:ascii="Arial" w:eastAsia="DengXian" w:hAnsi="Arial" w:cs="Arial"/>
                <w:lang w:eastAsia="zh-CN"/>
              </w:rPr>
              <w:t>In addition, RAN2 would like to kindly ask RAN4 following question:</w:t>
            </w:r>
          </w:p>
          <w:p w14:paraId="707580DB" w14:textId="77777777" w:rsidR="00A40AF4" w:rsidRPr="00A37952" w:rsidRDefault="00A40AF4" w:rsidP="00A40AF4">
            <w:pPr>
              <w:spacing w:before="100" w:beforeAutospacing="1" w:after="100" w:afterAutospacing="1"/>
              <w:rPr>
                <w:b/>
                <w:bCs/>
                <w:sz w:val="22"/>
                <w:szCs w:val="22"/>
              </w:rPr>
            </w:pPr>
            <w:r w:rsidRPr="009E65AE">
              <w:rPr>
                <w:rFonts w:ascii="Arial" w:eastAsia="DengXian" w:hAnsi="Arial" w:cs="Arial"/>
                <w:b/>
                <w:bCs/>
                <w:lang w:eastAsia="zh-CN"/>
              </w:rPr>
              <w:t>Q:</w:t>
            </w:r>
            <w:r>
              <w:rPr>
                <w:rFonts w:ascii="Arial" w:eastAsia="DengXian" w:hAnsi="Arial" w:cs="Arial"/>
                <w:lang w:eastAsia="zh-CN"/>
              </w:rPr>
              <w:t xml:space="preserve"> </w:t>
            </w:r>
            <w:r w:rsidRPr="00312AB5">
              <w:rPr>
                <w:rFonts w:ascii="Arial" w:eastAsia="DengXian" w:hAnsi="Arial" w:cs="Arial"/>
                <w:b/>
                <w:bCs/>
                <w:lang w:eastAsia="zh-CN"/>
              </w:rPr>
              <w:t>W</w:t>
            </w:r>
            <w:r w:rsidRPr="00A37952">
              <w:rPr>
                <w:b/>
                <w:bCs/>
                <w:sz w:val="22"/>
                <w:szCs w:val="22"/>
              </w:rPr>
              <w:t>hether to support simultaneous configurations on the following combinations?</w:t>
            </w:r>
          </w:p>
          <w:p w14:paraId="66DD349D" w14:textId="77777777" w:rsidR="00A40AF4" w:rsidRPr="00A37952" w:rsidRDefault="00A40AF4" w:rsidP="00A40AF4">
            <w:pPr>
              <w:numPr>
                <w:ilvl w:val="1"/>
                <w:numId w:val="39"/>
              </w:numPr>
              <w:spacing w:before="100" w:beforeAutospacing="1" w:after="100" w:afterAutospacing="1"/>
              <w:textAlignment w:val="auto"/>
              <w:rPr>
                <w:b/>
                <w:bCs/>
                <w:sz w:val="22"/>
                <w:szCs w:val="22"/>
              </w:rPr>
            </w:pPr>
            <w:r w:rsidRPr="00A37952">
              <w:rPr>
                <w:b/>
                <w:bCs/>
                <w:sz w:val="22"/>
                <w:szCs w:val="22"/>
              </w:rPr>
              <w:t>NCSG FR1 gap + NCSG FR2 gap</w:t>
            </w:r>
          </w:p>
          <w:p w14:paraId="4F3849F8" w14:textId="77777777" w:rsidR="00A40AF4" w:rsidRPr="00A37952" w:rsidRDefault="00A40AF4" w:rsidP="00A40AF4">
            <w:pPr>
              <w:numPr>
                <w:ilvl w:val="1"/>
                <w:numId w:val="39"/>
              </w:numPr>
              <w:spacing w:before="100" w:beforeAutospacing="1" w:after="100" w:afterAutospacing="1"/>
              <w:textAlignment w:val="auto"/>
              <w:rPr>
                <w:b/>
                <w:bCs/>
                <w:sz w:val="22"/>
                <w:szCs w:val="22"/>
              </w:rPr>
            </w:pPr>
            <w:r w:rsidRPr="00A37952">
              <w:rPr>
                <w:b/>
                <w:bCs/>
                <w:sz w:val="22"/>
                <w:szCs w:val="22"/>
              </w:rPr>
              <w:t>Legacy FR1 gap + NCSG FR2 gap</w:t>
            </w:r>
          </w:p>
          <w:p w14:paraId="3D7A8E41" w14:textId="77777777" w:rsidR="00A40AF4" w:rsidRDefault="00A40AF4" w:rsidP="00A40AF4">
            <w:pPr>
              <w:numPr>
                <w:ilvl w:val="1"/>
                <w:numId w:val="39"/>
              </w:numPr>
              <w:spacing w:before="100" w:beforeAutospacing="1" w:after="100" w:afterAutospacing="1"/>
              <w:textAlignment w:val="auto"/>
              <w:rPr>
                <w:b/>
                <w:bCs/>
                <w:sz w:val="22"/>
                <w:szCs w:val="22"/>
              </w:rPr>
            </w:pPr>
            <w:r w:rsidRPr="00A37952">
              <w:rPr>
                <w:b/>
                <w:bCs/>
                <w:sz w:val="22"/>
                <w:szCs w:val="22"/>
              </w:rPr>
              <w:t>Legacy FR2 gap + NCSG FR1 gap</w:t>
            </w:r>
          </w:p>
          <w:p w14:paraId="21B02151" w14:textId="77777777" w:rsidR="00A40AF4" w:rsidRPr="00A37952" w:rsidRDefault="00A40AF4" w:rsidP="00A40AF4">
            <w:pPr>
              <w:numPr>
                <w:ilvl w:val="1"/>
                <w:numId w:val="39"/>
              </w:numPr>
              <w:spacing w:before="100" w:beforeAutospacing="1" w:after="100" w:afterAutospacing="1"/>
              <w:textAlignment w:val="auto"/>
              <w:rPr>
                <w:b/>
                <w:bCs/>
                <w:sz w:val="22"/>
                <w:szCs w:val="22"/>
              </w:rPr>
            </w:pPr>
            <w:r w:rsidRPr="00A37952">
              <w:rPr>
                <w:b/>
                <w:bCs/>
                <w:sz w:val="22"/>
                <w:szCs w:val="22"/>
              </w:rPr>
              <w:t xml:space="preserve">One legacy </w:t>
            </w:r>
            <w:proofErr w:type="spellStart"/>
            <w:r w:rsidRPr="00A37952">
              <w:rPr>
                <w:b/>
                <w:bCs/>
                <w:sz w:val="22"/>
                <w:szCs w:val="22"/>
              </w:rPr>
              <w:t>perUE</w:t>
            </w:r>
            <w:proofErr w:type="spellEnd"/>
            <w:r w:rsidRPr="00A37952">
              <w:rPr>
                <w:b/>
                <w:bCs/>
                <w:sz w:val="22"/>
                <w:szCs w:val="22"/>
              </w:rPr>
              <w:t xml:space="preserve"> gap + one NCSG </w:t>
            </w:r>
            <w:proofErr w:type="spellStart"/>
            <w:r w:rsidRPr="00A37952">
              <w:rPr>
                <w:b/>
                <w:bCs/>
                <w:sz w:val="22"/>
                <w:szCs w:val="22"/>
              </w:rPr>
              <w:t>perUE</w:t>
            </w:r>
            <w:proofErr w:type="spellEnd"/>
            <w:r w:rsidRPr="00A37952">
              <w:rPr>
                <w:b/>
                <w:bCs/>
                <w:sz w:val="22"/>
                <w:szCs w:val="22"/>
              </w:rPr>
              <w:t xml:space="preserve"> gap</w:t>
            </w:r>
          </w:p>
          <w:p w14:paraId="7CFAE1C3" w14:textId="77777777" w:rsidR="00A40AF4" w:rsidRDefault="00A40AF4" w:rsidP="00A40AF4">
            <w:pPr>
              <w:numPr>
                <w:ilvl w:val="1"/>
                <w:numId w:val="39"/>
              </w:numPr>
              <w:spacing w:before="100" w:beforeAutospacing="1" w:after="100" w:afterAutospacing="1"/>
              <w:textAlignment w:val="auto"/>
              <w:rPr>
                <w:b/>
                <w:bCs/>
                <w:sz w:val="22"/>
                <w:szCs w:val="22"/>
              </w:rPr>
            </w:pPr>
            <w:r w:rsidRPr="00A37952">
              <w:rPr>
                <w:b/>
                <w:bCs/>
                <w:sz w:val="22"/>
                <w:szCs w:val="22"/>
              </w:rPr>
              <w:t xml:space="preserve">One legacy </w:t>
            </w:r>
            <w:proofErr w:type="spellStart"/>
            <w:r w:rsidRPr="00A37952">
              <w:rPr>
                <w:b/>
                <w:bCs/>
                <w:sz w:val="22"/>
                <w:szCs w:val="22"/>
              </w:rPr>
              <w:t>perUE</w:t>
            </w:r>
            <w:proofErr w:type="spellEnd"/>
            <w:r w:rsidRPr="00A37952">
              <w:rPr>
                <w:b/>
                <w:bCs/>
                <w:sz w:val="22"/>
                <w:szCs w:val="22"/>
              </w:rPr>
              <w:t xml:space="preserve"> gap + NCSG FR1 gap</w:t>
            </w:r>
          </w:p>
          <w:p w14:paraId="4EB02C17" w14:textId="5F48EB28" w:rsidR="00A40AF4" w:rsidRPr="00A40AF4" w:rsidRDefault="00A40AF4" w:rsidP="00D47A17">
            <w:pPr>
              <w:numPr>
                <w:ilvl w:val="1"/>
                <w:numId w:val="39"/>
              </w:numPr>
              <w:spacing w:before="100" w:beforeAutospacing="1" w:after="100" w:afterAutospacing="1"/>
              <w:textAlignment w:val="auto"/>
              <w:rPr>
                <w:b/>
                <w:bCs/>
                <w:sz w:val="22"/>
                <w:szCs w:val="22"/>
              </w:rPr>
            </w:pPr>
            <w:r>
              <w:rPr>
                <w:b/>
                <w:bCs/>
                <w:sz w:val="22"/>
                <w:szCs w:val="22"/>
              </w:rPr>
              <w:t xml:space="preserve">One legacy </w:t>
            </w:r>
            <w:proofErr w:type="spellStart"/>
            <w:r>
              <w:rPr>
                <w:b/>
                <w:bCs/>
                <w:sz w:val="22"/>
                <w:szCs w:val="22"/>
              </w:rPr>
              <w:t>perUE</w:t>
            </w:r>
            <w:proofErr w:type="spellEnd"/>
            <w:r>
              <w:rPr>
                <w:b/>
                <w:bCs/>
                <w:sz w:val="22"/>
                <w:szCs w:val="22"/>
              </w:rPr>
              <w:t xml:space="preserve"> gap + </w:t>
            </w:r>
            <w:r w:rsidRPr="00A37952">
              <w:rPr>
                <w:b/>
                <w:bCs/>
                <w:sz w:val="22"/>
                <w:szCs w:val="22"/>
              </w:rPr>
              <w:t>NCSG FR2 gap</w:t>
            </w:r>
          </w:p>
        </w:tc>
      </w:tr>
    </w:tbl>
    <w:p w14:paraId="51AFB581" w14:textId="77777777" w:rsidR="00A40AF4" w:rsidRDefault="00A40AF4" w:rsidP="00D47A17">
      <w:pPr>
        <w:rPr>
          <w:lang w:val="en-US" w:eastAsia="x-none"/>
        </w:rPr>
      </w:pPr>
    </w:p>
    <w:p w14:paraId="7CAFAB3C" w14:textId="30F77A90" w:rsidR="00D47A17" w:rsidRDefault="00405399" w:rsidP="00D47A17">
      <w:pPr>
        <w:rPr>
          <w:bCs/>
          <w:lang w:eastAsia="x-none"/>
        </w:rPr>
      </w:pPr>
      <w:r>
        <w:rPr>
          <w:lang w:val="en-US" w:eastAsia="x-none"/>
        </w:rPr>
        <w:t xml:space="preserve">In our view 1), 2) and 3) are clearly supported. Regarding 4), 5) and 6), we could provide similar response as in the LS </w:t>
      </w:r>
      <w:r w:rsidR="00220A0C">
        <w:rPr>
          <w:lang w:val="en-US" w:eastAsia="x-none"/>
        </w:rPr>
        <w:t xml:space="preserve">[3] </w:t>
      </w:r>
      <w:r>
        <w:rPr>
          <w:lang w:val="en-US" w:eastAsia="x-none"/>
        </w:rPr>
        <w:t xml:space="preserve">we responded to RAN2 on </w:t>
      </w:r>
      <w:r w:rsidR="00220A0C">
        <w:rPr>
          <w:lang w:val="en-US" w:eastAsia="x-none"/>
        </w:rPr>
        <w:t xml:space="preserve">Pre-MG, i.e. </w:t>
      </w:r>
      <w:r w:rsidR="00220A0C" w:rsidRPr="00220A0C">
        <w:rPr>
          <w:rFonts w:hint="eastAsia"/>
          <w:bCs/>
          <w:lang w:eastAsia="x-none"/>
        </w:rPr>
        <w:t xml:space="preserve">Without considering concurrent gap, </w:t>
      </w:r>
      <w:r w:rsidR="00220A0C">
        <w:rPr>
          <w:bCs/>
          <w:lang w:eastAsia="x-none"/>
        </w:rPr>
        <w:t>4), 5) and 6) are not supported.</w:t>
      </w:r>
    </w:p>
    <w:p w14:paraId="2125B5D0" w14:textId="57CE24DB" w:rsidR="001C4823" w:rsidRDefault="001C4823" w:rsidP="001C4823">
      <w:pPr>
        <w:pStyle w:val="Caption"/>
      </w:pPr>
      <w:bookmarkStart w:id="14" w:name="_Ref95474136"/>
      <w:r>
        <w:t xml:space="preserve">Proposal </w:t>
      </w:r>
      <w:r>
        <w:fldChar w:fldCharType="begin"/>
      </w:r>
      <w:r>
        <w:instrText xml:space="preserve"> SEQ Proposal \* ARABIC </w:instrText>
      </w:r>
      <w:r>
        <w:fldChar w:fldCharType="separate"/>
      </w:r>
      <w:r>
        <w:rPr>
          <w:noProof/>
        </w:rPr>
        <w:t>11</w:t>
      </w:r>
      <w:r>
        <w:fldChar w:fldCharType="end"/>
      </w:r>
      <w:r>
        <w:t>: answer to question from RAN2:</w:t>
      </w:r>
      <w:bookmarkEnd w:id="14"/>
    </w:p>
    <w:p w14:paraId="513438D9" w14:textId="4D887BAF" w:rsidR="001C4823" w:rsidRPr="001C4823" w:rsidRDefault="001C4823" w:rsidP="001C4823">
      <w:pPr>
        <w:numPr>
          <w:ilvl w:val="0"/>
          <w:numId w:val="40"/>
        </w:numPr>
        <w:rPr>
          <w:b/>
          <w:lang w:eastAsia="x-none"/>
        </w:rPr>
      </w:pPr>
      <w:r w:rsidRPr="001C4823">
        <w:rPr>
          <w:b/>
          <w:lang w:eastAsia="x-none"/>
        </w:rPr>
        <w:t>Independent of whether the UE supports</w:t>
      </w:r>
      <w:r w:rsidRPr="001C4823">
        <w:rPr>
          <w:rFonts w:hint="eastAsia"/>
          <w:b/>
          <w:lang w:eastAsia="x-none"/>
        </w:rPr>
        <w:t xml:space="preserve"> concurrent </w:t>
      </w:r>
      <w:r w:rsidRPr="001C4823">
        <w:rPr>
          <w:b/>
          <w:lang w:eastAsia="x-none"/>
        </w:rPr>
        <w:t xml:space="preserve">measurement </w:t>
      </w:r>
      <w:r w:rsidRPr="001C4823">
        <w:rPr>
          <w:rFonts w:hint="eastAsia"/>
          <w:b/>
          <w:lang w:eastAsia="x-none"/>
        </w:rPr>
        <w:t>gap</w:t>
      </w:r>
      <w:r w:rsidRPr="001C4823">
        <w:rPr>
          <w:b/>
          <w:lang w:eastAsia="x-none"/>
        </w:rPr>
        <w:t>s</w:t>
      </w:r>
      <w:r w:rsidRPr="001C4823">
        <w:rPr>
          <w:rFonts w:hint="eastAsia"/>
          <w:b/>
          <w:lang w:eastAsia="x-none"/>
        </w:rPr>
        <w:t xml:space="preserve">, the following operations are supported: </w:t>
      </w:r>
    </w:p>
    <w:p w14:paraId="18052FF4" w14:textId="77777777" w:rsidR="001C4823" w:rsidRPr="001C4823" w:rsidRDefault="001C4823" w:rsidP="001C4823">
      <w:pPr>
        <w:numPr>
          <w:ilvl w:val="1"/>
          <w:numId w:val="40"/>
        </w:numPr>
        <w:rPr>
          <w:b/>
          <w:bCs/>
          <w:lang w:eastAsia="x-none"/>
        </w:rPr>
      </w:pPr>
      <w:r w:rsidRPr="001C4823">
        <w:rPr>
          <w:b/>
          <w:bCs/>
          <w:lang w:eastAsia="x-none"/>
        </w:rPr>
        <w:t>NCSG FR1 gap + NCSG FR2 gap</w:t>
      </w:r>
    </w:p>
    <w:p w14:paraId="1A0D673B" w14:textId="77777777" w:rsidR="001C4823" w:rsidRPr="001C4823" w:rsidRDefault="001C4823" w:rsidP="001C4823">
      <w:pPr>
        <w:numPr>
          <w:ilvl w:val="1"/>
          <w:numId w:val="40"/>
        </w:numPr>
        <w:rPr>
          <w:b/>
          <w:bCs/>
          <w:lang w:eastAsia="x-none"/>
        </w:rPr>
      </w:pPr>
      <w:r w:rsidRPr="001C4823">
        <w:rPr>
          <w:b/>
          <w:bCs/>
          <w:lang w:eastAsia="x-none"/>
        </w:rPr>
        <w:t>Legacy FR1 gap + NCSG FR2 gap</w:t>
      </w:r>
    </w:p>
    <w:p w14:paraId="0F3DEFC5" w14:textId="77777777" w:rsidR="001C4823" w:rsidRPr="001C4823" w:rsidRDefault="001C4823" w:rsidP="001C4823">
      <w:pPr>
        <w:numPr>
          <w:ilvl w:val="1"/>
          <w:numId w:val="40"/>
        </w:numPr>
        <w:rPr>
          <w:b/>
          <w:bCs/>
          <w:lang w:eastAsia="x-none"/>
        </w:rPr>
      </w:pPr>
      <w:r w:rsidRPr="001C4823">
        <w:rPr>
          <w:b/>
          <w:bCs/>
          <w:lang w:eastAsia="x-none"/>
        </w:rPr>
        <w:t>Legacy FR2 gap + NCSG FR1 gap</w:t>
      </w:r>
    </w:p>
    <w:p w14:paraId="4956AB7A" w14:textId="77777777" w:rsidR="001C4823" w:rsidRPr="001C4823" w:rsidRDefault="001C4823" w:rsidP="001C4823">
      <w:pPr>
        <w:numPr>
          <w:ilvl w:val="0"/>
          <w:numId w:val="40"/>
        </w:numPr>
        <w:rPr>
          <w:b/>
          <w:lang w:eastAsia="x-none"/>
        </w:rPr>
      </w:pPr>
      <w:r w:rsidRPr="001C4823">
        <w:rPr>
          <w:rFonts w:hint="eastAsia"/>
          <w:b/>
          <w:lang w:eastAsia="x-none"/>
        </w:rPr>
        <w:t xml:space="preserve">Without considering concurrent gap, the following operations </w:t>
      </w:r>
      <w:r w:rsidRPr="001C4823">
        <w:rPr>
          <w:b/>
          <w:lang w:eastAsia="x-none"/>
        </w:rPr>
        <w:t xml:space="preserve">are not </w:t>
      </w:r>
      <w:r w:rsidRPr="001C4823">
        <w:rPr>
          <w:rFonts w:hint="eastAsia"/>
          <w:b/>
          <w:lang w:eastAsia="x-none"/>
        </w:rPr>
        <w:t xml:space="preserve">supported: </w:t>
      </w:r>
    </w:p>
    <w:p w14:paraId="73D14832" w14:textId="77777777" w:rsidR="001C4823" w:rsidRPr="001C4823" w:rsidRDefault="001C4823" w:rsidP="001C4823">
      <w:pPr>
        <w:numPr>
          <w:ilvl w:val="1"/>
          <w:numId w:val="40"/>
        </w:numPr>
        <w:rPr>
          <w:b/>
          <w:bCs/>
          <w:lang w:eastAsia="x-none"/>
        </w:rPr>
      </w:pPr>
      <w:r w:rsidRPr="001C4823">
        <w:rPr>
          <w:b/>
          <w:bCs/>
          <w:lang w:eastAsia="x-none"/>
        </w:rPr>
        <w:t xml:space="preserve">One legacy </w:t>
      </w:r>
      <w:proofErr w:type="spellStart"/>
      <w:r w:rsidRPr="001C4823">
        <w:rPr>
          <w:b/>
          <w:bCs/>
          <w:lang w:eastAsia="x-none"/>
        </w:rPr>
        <w:t>perUE</w:t>
      </w:r>
      <w:proofErr w:type="spellEnd"/>
      <w:r w:rsidRPr="001C4823">
        <w:rPr>
          <w:b/>
          <w:bCs/>
          <w:lang w:eastAsia="x-none"/>
        </w:rPr>
        <w:t xml:space="preserve"> gap + one NCSG </w:t>
      </w:r>
      <w:proofErr w:type="spellStart"/>
      <w:r w:rsidRPr="001C4823">
        <w:rPr>
          <w:b/>
          <w:bCs/>
          <w:lang w:eastAsia="x-none"/>
        </w:rPr>
        <w:t>perUE</w:t>
      </w:r>
      <w:proofErr w:type="spellEnd"/>
      <w:r w:rsidRPr="001C4823">
        <w:rPr>
          <w:b/>
          <w:bCs/>
          <w:lang w:eastAsia="x-none"/>
        </w:rPr>
        <w:t xml:space="preserve"> gap</w:t>
      </w:r>
    </w:p>
    <w:p w14:paraId="3ECB8972" w14:textId="77777777" w:rsidR="001C4823" w:rsidRPr="001C4823" w:rsidRDefault="001C4823" w:rsidP="001C4823">
      <w:pPr>
        <w:numPr>
          <w:ilvl w:val="1"/>
          <w:numId w:val="40"/>
        </w:numPr>
        <w:rPr>
          <w:b/>
          <w:bCs/>
          <w:lang w:eastAsia="x-none"/>
        </w:rPr>
      </w:pPr>
      <w:r w:rsidRPr="001C4823">
        <w:rPr>
          <w:b/>
          <w:bCs/>
          <w:lang w:eastAsia="x-none"/>
        </w:rPr>
        <w:t xml:space="preserve">One legacy </w:t>
      </w:r>
      <w:proofErr w:type="spellStart"/>
      <w:r w:rsidRPr="001C4823">
        <w:rPr>
          <w:b/>
          <w:bCs/>
          <w:lang w:eastAsia="x-none"/>
        </w:rPr>
        <w:t>perUE</w:t>
      </w:r>
      <w:proofErr w:type="spellEnd"/>
      <w:r w:rsidRPr="001C4823">
        <w:rPr>
          <w:b/>
          <w:bCs/>
          <w:lang w:eastAsia="x-none"/>
        </w:rPr>
        <w:t xml:space="preserve"> gap + NCSG FR1 gap</w:t>
      </w:r>
    </w:p>
    <w:p w14:paraId="607D4B18" w14:textId="2164A7D1" w:rsidR="00D47A17" w:rsidRPr="001C4823" w:rsidRDefault="001C4823" w:rsidP="001C4823">
      <w:pPr>
        <w:numPr>
          <w:ilvl w:val="1"/>
          <w:numId w:val="40"/>
        </w:numPr>
        <w:rPr>
          <w:b/>
          <w:bCs/>
          <w:lang w:eastAsia="x-none"/>
        </w:rPr>
      </w:pPr>
      <w:r w:rsidRPr="001C4823">
        <w:rPr>
          <w:b/>
          <w:bCs/>
          <w:lang w:eastAsia="x-none"/>
        </w:rPr>
        <w:t xml:space="preserve">One legacy </w:t>
      </w:r>
      <w:proofErr w:type="spellStart"/>
      <w:r w:rsidRPr="001C4823">
        <w:rPr>
          <w:b/>
          <w:bCs/>
          <w:lang w:eastAsia="x-none"/>
        </w:rPr>
        <w:t>perUE</w:t>
      </w:r>
      <w:proofErr w:type="spellEnd"/>
      <w:r w:rsidRPr="001C4823">
        <w:rPr>
          <w:b/>
          <w:bCs/>
          <w:lang w:eastAsia="x-none"/>
        </w:rPr>
        <w:t xml:space="preserve"> gap + NCSG FR2 gap</w:t>
      </w:r>
    </w:p>
    <w:p w14:paraId="52421D21" w14:textId="75D67544" w:rsidR="00913B04" w:rsidRDefault="00913B04" w:rsidP="00913B04">
      <w:pPr>
        <w:rPr>
          <w:lang w:eastAsia="x-none"/>
        </w:rPr>
      </w:pPr>
    </w:p>
    <w:p w14:paraId="06C92962" w14:textId="77777777"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Conclusion</w:t>
      </w:r>
    </w:p>
    <w:p w14:paraId="5B7A428D" w14:textId="7C045280" w:rsidR="00C708AB" w:rsidRPr="006C7381" w:rsidRDefault="005D4A3C" w:rsidP="00C708AB">
      <w:pPr>
        <w:jc w:val="both"/>
        <w:rPr>
          <w:rFonts w:cs="v4.2.0"/>
          <w:b/>
          <w:bCs/>
          <w:lang w:val="en-US" w:eastAsia="zh-CN"/>
        </w:rPr>
      </w:pPr>
      <w:r>
        <w:rPr>
          <w:rFonts w:cs="v4.2.0"/>
          <w:lang w:val="en-US" w:eastAsia="zh-CN"/>
        </w:rPr>
        <w:t>In this contribution</w:t>
      </w:r>
      <w:r w:rsidR="007A79D6">
        <w:rPr>
          <w:rFonts w:cs="v4.2.0"/>
          <w:lang w:val="en-US" w:eastAsia="zh-CN"/>
        </w:rPr>
        <w:t xml:space="preserve">, </w:t>
      </w:r>
      <w:r w:rsidR="009C2C5E">
        <w:rPr>
          <w:rFonts w:cs="v4.2.0"/>
          <w:lang w:val="en-US" w:eastAsia="zh-CN"/>
        </w:rPr>
        <w:t xml:space="preserve">we further discuss the </w:t>
      </w:r>
      <w:r w:rsidR="00A10601">
        <w:rPr>
          <w:rFonts w:cs="v4.2.0"/>
          <w:lang w:val="en-US" w:eastAsia="zh-CN"/>
        </w:rPr>
        <w:t>NCSG design. After discussion the following conclusions are provided:</w:t>
      </w:r>
      <w:r w:rsidR="00870886" w:rsidRPr="0026265A">
        <w:rPr>
          <w:rFonts w:cs="v4.2.0"/>
          <w:b/>
          <w:bCs/>
          <w:lang w:val="en-US" w:eastAsia="zh-CN"/>
        </w:rPr>
        <w:t xml:space="preserve"> </w:t>
      </w:r>
    </w:p>
    <w:p w14:paraId="4CDDE1B3" w14:textId="4D6C5619" w:rsidR="000268FA"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_Ref95474099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1</w:t>
      </w:r>
      <w:r w:rsidRPr="006C7381">
        <w:rPr>
          <w:b/>
          <w:bCs/>
        </w:rPr>
        <w:t xml:space="preserve">: regarding </w:t>
      </w:r>
      <w:r w:rsidRPr="006C7381">
        <w:rPr>
          <w:b/>
          <w:bCs/>
          <w:iCs/>
        </w:rPr>
        <w:t xml:space="preserve">NCSG for CSI-RS based inter-frequency measurement with gap, RAN4 confirms either 1) </w:t>
      </w:r>
      <w:r w:rsidRPr="006C7381">
        <w:rPr>
          <w:b/>
          <w:bCs/>
          <w:iCs/>
          <w:lang w:val="en-US"/>
        </w:rPr>
        <w:t>NCSG for CSI-RS based inter-frequency measurement with gap is NOT supported in R17. Or 2) NCSG for CSI-RS based inter-frequency measurement with gap is supported in R17. However, corresponding requirements will not be defined in R17.</w:t>
      </w:r>
      <w:r w:rsidRPr="006C7381">
        <w:rPr>
          <w:rFonts w:cs="v4.2.0"/>
          <w:b/>
          <w:bCs/>
          <w:lang w:val="en-US" w:eastAsia="zh-CN"/>
        </w:rPr>
        <w:fldChar w:fldCharType="end"/>
      </w:r>
    </w:p>
    <w:p w14:paraId="4EE99A0F" w14:textId="502FE801"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_Ref95474101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2</w:t>
      </w:r>
      <w:r w:rsidRPr="006C7381">
        <w:rPr>
          <w:b/>
          <w:bCs/>
        </w:rPr>
        <w:t xml:space="preserve">: </w:t>
      </w:r>
      <w:r w:rsidRPr="006C7381">
        <w:rPr>
          <w:b/>
          <w:bCs/>
          <w:iCs/>
          <w:lang w:val="en-US"/>
        </w:rPr>
        <w:t>no additional mandatory NCSG patterns on top of the ones agreed in previous RAN4 meetings.</w:t>
      </w:r>
      <w:r w:rsidRPr="006C7381">
        <w:rPr>
          <w:rFonts w:cs="v4.2.0"/>
          <w:b/>
          <w:bCs/>
          <w:lang w:val="en-US" w:eastAsia="zh-CN"/>
        </w:rPr>
        <w:fldChar w:fldCharType="end"/>
      </w:r>
    </w:p>
    <w:p w14:paraId="64C8F6B6" w14:textId="58E44FEB"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_Ref95474104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3</w:t>
      </w:r>
      <w:r w:rsidRPr="006C7381">
        <w:rPr>
          <w:b/>
          <w:bCs/>
        </w:rPr>
        <w:t xml:space="preserve">: </w:t>
      </w:r>
      <w:r w:rsidRPr="006C7381">
        <w:rPr>
          <w:b/>
          <w:bCs/>
          <w:iCs/>
          <w:lang w:val="en-US"/>
        </w:rPr>
        <w:t xml:space="preserve">introduce a new signaling, e.g. </w:t>
      </w:r>
      <w:proofErr w:type="spellStart"/>
      <w:r w:rsidRPr="006C7381">
        <w:rPr>
          <w:b/>
          <w:bCs/>
          <w:i/>
          <w:iCs/>
        </w:rPr>
        <w:t>supportedNCSGPattern-Nronly</w:t>
      </w:r>
      <w:proofErr w:type="spellEnd"/>
      <w:r w:rsidRPr="006C7381">
        <w:rPr>
          <w:b/>
          <w:bCs/>
          <w:i/>
          <w:iCs/>
        </w:rPr>
        <w:t xml:space="preserve"> </w:t>
      </w:r>
      <w:r w:rsidRPr="006C7381">
        <w:rPr>
          <w:b/>
          <w:bCs/>
        </w:rPr>
        <w:t xml:space="preserve">to allow UE to </w:t>
      </w:r>
      <w:r w:rsidRPr="006C7381">
        <w:rPr>
          <w:b/>
          <w:bCs/>
          <w:lang w:val="en-US"/>
        </w:rPr>
        <w:t>indicate support of some NCSG patterns which can only be used for NR-only measurement.</w:t>
      </w:r>
      <w:r w:rsidRPr="006C7381">
        <w:rPr>
          <w:rFonts w:cs="v4.2.0"/>
          <w:b/>
          <w:bCs/>
          <w:lang w:val="en-US" w:eastAsia="zh-CN"/>
        </w:rPr>
        <w:fldChar w:fldCharType="end"/>
      </w:r>
    </w:p>
    <w:p w14:paraId="24D6D9BE" w14:textId="49DAD73E"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_Ref95474106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4</w:t>
      </w:r>
      <w:r w:rsidRPr="006C7381">
        <w:rPr>
          <w:b/>
          <w:bCs/>
        </w:rPr>
        <w:t xml:space="preserve">: </w:t>
      </w:r>
      <w:r w:rsidRPr="006C7381">
        <w:rPr>
          <w:b/>
          <w:bCs/>
          <w:iCs/>
        </w:rPr>
        <w:t>The offset of NCSG refers to the starting point of VIL1.</w:t>
      </w:r>
      <w:r w:rsidRPr="006C7381">
        <w:rPr>
          <w:rFonts w:cs="v4.2.0"/>
          <w:b/>
          <w:bCs/>
          <w:lang w:val="en-US" w:eastAsia="zh-CN"/>
        </w:rPr>
        <w:fldChar w:fldCharType="end"/>
      </w:r>
    </w:p>
    <w:p w14:paraId="4682218B" w14:textId="6B803C70"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_Ref95474109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5</w:t>
      </w:r>
      <w:r w:rsidRPr="006C7381">
        <w:rPr>
          <w:b/>
          <w:bCs/>
        </w:rPr>
        <w:t xml:space="preserve">: RAN4 either concludes no </w:t>
      </w:r>
      <w:r w:rsidRPr="006C7381">
        <w:rPr>
          <w:b/>
          <w:bCs/>
          <w:iCs/>
          <w:lang w:val="en-US"/>
        </w:rPr>
        <w:t xml:space="preserve">additional UE capability is needed for per-UE and per-FR differentiation for NCSG on top of that defined for legacy gap, or define a new one bit NCSG per-UE and per-FR capability, e.g. </w:t>
      </w:r>
      <w:proofErr w:type="spellStart"/>
      <w:r w:rsidRPr="006C7381">
        <w:rPr>
          <w:b/>
          <w:bCs/>
          <w:iCs/>
          <w:lang w:val="en-US"/>
        </w:rPr>
        <w:t>independentNCSGConfig</w:t>
      </w:r>
      <w:proofErr w:type="spellEnd"/>
      <w:r w:rsidRPr="006C7381">
        <w:rPr>
          <w:b/>
          <w:bCs/>
          <w:iCs/>
          <w:lang w:val="en-US"/>
        </w:rPr>
        <w:t>.</w:t>
      </w:r>
      <w:r w:rsidRPr="006C7381">
        <w:rPr>
          <w:rFonts w:cs="v4.2.0"/>
          <w:b/>
          <w:bCs/>
          <w:lang w:val="en-US" w:eastAsia="zh-CN"/>
        </w:rPr>
        <w:fldChar w:fldCharType="end"/>
      </w:r>
    </w:p>
    <w:p w14:paraId="65AB7D14" w14:textId="319B8980"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_Ref95474111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6</w:t>
      </w:r>
      <w:r w:rsidRPr="006C7381">
        <w:rPr>
          <w:b/>
          <w:bCs/>
        </w:rPr>
        <w:t xml:space="preserve">: similar with </w:t>
      </w:r>
      <w:proofErr w:type="spellStart"/>
      <w:r w:rsidRPr="006C7381">
        <w:rPr>
          <w:b/>
          <w:bCs/>
          <w:i/>
          <w:iCs/>
          <w:lang w:val="en-US"/>
        </w:rPr>
        <w:t>deriveSSB-IndexFromCell</w:t>
      </w:r>
      <w:proofErr w:type="spellEnd"/>
      <w:r w:rsidRPr="006C7381">
        <w:rPr>
          <w:b/>
          <w:bCs/>
        </w:rPr>
        <w:t xml:space="preserve">, RAN4 shall introduce tolerance requirement for </w:t>
      </w:r>
      <w:proofErr w:type="spellStart"/>
      <w:r w:rsidRPr="006C7381">
        <w:rPr>
          <w:b/>
          <w:bCs/>
          <w:i/>
          <w:lang w:val="en-US" w:eastAsia="x-none"/>
        </w:rPr>
        <w:t>deriveSSB</w:t>
      </w:r>
      <w:proofErr w:type="spellEnd"/>
      <w:r w:rsidRPr="006C7381">
        <w:rPr>
          <w:b/>
          <w:bCs/>
          <w:i/>
          <w:lang w:val="en-US" w:eastAsia="x-none"/>
        </w:rPr>
        <w:t>-</w:t>
      </w:r>
      <w:proofErr w:type="spellStart"/>
      <w:r w:rsidRPr="006C7381">
        <w:rPr>
          <w:b/>
          <w:bCs/>
          <w:i/>
          <w:lang w:val="en-US" w:eastAsia="x-none"/>
        </w:rPr>
        <w:t>IndexFromCell</w:t>
      </w:r>
      <w:proofErr w:type="spellEnd"/>
      <w:r w:rsidRPr="006C7381">
        <w:rPr>
          <w:b/>
          <w:bCs/>
          <w:i/>
          <w:lang w:val="en-US" w:eastAsia="x-none"/>
        </w:rPr>
        <w:t>-inter</w:t>
      </w:r>
      <w:r w:rsidRPr="006C7381">
        <w:rPr>
          <w:b/>
          <w:bCs/>
        </w:rPr>
        <w:t xml:space="preserve"> such as:</w:t>
      </w:r>
      <w:r w:rsidRPr="006C7381">
        <w:rPr>
          <w:rFonts w:cs="v4.2.0"/>
          <w:b/>
          <w:bCs/>
          <w:lang w:val="en-US" w:eastAsia="zh-CN"/>
        </w:rPr>
        <w:fldChar w:fldCharType="end"/>
      </w:r>
    </w:p>
    <w:p w14:paraId="7F9E96A3" w14:textId="36F6D43C"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_Ref95474113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7</w:t>
      </w:r>
      <w:r w:rsidRPr="006C7381">
        <w:rPr>
          <w:b/>
          <w:bCs/>
        </w:rPr>
        <w:t xml:space="preserve">: with </w:t>
      </w:r>
      <w:r w:rsidRPr="006C7381">
        <w:rPr>
          <w:rFonts w:hint="eastAsia"/>
          <w:b/>
          <w:bCs/>
          <w:lang w:val="en-US"/>
        </w:rPr>
        <w:t>△</w:t>
      </w:r>
      <w:r w:rsidRPr="006C7381">
        <w:rPr>
          <w:rFonts w:hint="eastAsia"/>
          <w:b/>
          <w:bCs/>
          <w:lang w:val="en-US"/>
        </w:rPr>
        <w:t>t</w:t>
      </w:r>
      <w:r w:rsidRPr="006C7381">
        <w:rPr>
          <w:b/>
          <w:bCs/>
          <w:i/>
          <w:lang w:val="en-US"/>
        </w:rPr>
        <w:t xml:space="preserve"> </w:t>
      </w:r>
      <w:r w:rsidRPr="006C7381">
        <w:rPr>
          <w:b/>
          <w:bCs/>
          <w:iCs/>
          <w:lang w:val="en-US"/>
        </w:rPr>
        <w:t>less then 2 SSB symbol</w:t>
      </w:r>
      <w:r w:rsidRPr="006C7381">
        <w:rPr>
          <w:b/>
          <w:bCs/>
          <w:lang w:val="en-US"/>
        </w:rPr>
        <w:t xml:space="preserve"> </w:t>
      </w:r>
      <w:r w:rsidRPr="006C7381">
        <w:rPr>
          <w:b/>
          <w:bCs/>
          <w:iCs/>
          <w:lang w:val="en-US"/>
        </w:rPr>
        <w:t>of target carrier,</w:t>
      </w:r>
      <w:r w:rsidRPr="006C7381">
        <w:rPr>
          <w:b/>
          <w:bCs/>
          <w:i/>
          <w:lang w:val="en-US"/>
        </w:rPr>
        <w:t xml:space="preserve"> </w:t>
      </w:r>
      <w:proofErr w:type="spellStart"/>
      <w:r w:rsidRPr="006C7381">
        <w:rPr>
          <w:b/>
          <w:bCs/>
          <w:i/>
          <w:lang w:val="en-US"/>
        </w:rPr>
        <w:t>deriveSSB</w:t>
      </w:r>
      <w:proofErr w:type="spellEnd"/>
      <w:r w:rsidRPr="006C7381">
        <w:rPr>
          <w:b/>
          <w:bCs/>
          <w:i/>
          <w:lang w:val="en-US"/>
        </w:rPr>
        <w:t>-</w:t>
      </w:r>
      <w:proofErr w:type="spellStart"/>
      <w:r w:rsidRPr="006C7381">
        <w:rPr>
          <w:b/>
          <w:bCs/>
          <w:i/>
          <w:lang w:val="en-US"/>
        </w:rPr>
        <w:t>IndexFromCell</w:t>
      </w:r>
      <w:proofErr w:type="spellEnd"/>
      <w:r w:rsidRPr="006C7381">
        <w:rPr>
          <w:b/>
          <w:bCs/>
          <w:i/>
          <w:lang w:val="en-US"/>
        </w:rPr>
        <w:t>-inter</w:t>
      </w:r>
      <w:r w:rsidRPr="006C7381">
        <w:rPr>
          <w:b/>
          <w:bCs/>
          <w:iCs/>
          <w:lang w:val="en-US"/>
        </w:rPr>
        <w:t xml:space="preserve"> can </w:t>
      </w:r>
      <w:r w:rsidRPr="006C7381">
        <w:rPr>
          <w:rFonts w:hint="eastAsia"/>
          <w:b/>
          <w:bCs/>
          <w:iCs/>
          <w:lang w:val="en-US"/>
        </w:rPr>
        <w:t>only</w:t>
      </w:r>
      <w:r w:rsidRPr="006C7381">
        <w:rPr>
          <w:b/>
          <w:bCs/>
          <w:iCs/>
          <w:lang w:val="en-US"/>
        </w:rPr>
        <w:t xml:space="preserve"> be configured if the SCS of SSB is different between target cell and the serving cell which is used for SSB indexes derivation.</w:t>
      </w:r>
      <w:r w:rsidRPr="006C7381">
        <w:rPr>
          <w:rFonts w:cs="v4.2.0"/>
          <w:b/>
          <w:bCs/>
          <w:lang w:val="en-US" w:eastAsia="zh-CN"/>
        </w:rPr>
        <w:fldChar w:fldCharType="end"/>
      </w:r>
    </w:p>
    <w:p w14:paraId="40DD91E7" w14:textId="3638C861"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_Ref95474115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8</w:t>
      </w:r>
      <w:r w:rsidRPr="006C7381">
        <w:rPr>
          <w:b/>
          <w:bCs/>
        </w:rPr>
        <w:t>: scheduling restriction agreed on single CC case with</w:t>
      </w:r>
      <w:r w:rsidRPr="006C7381">
        <w:rPr>
          <w:rFonts w:asciiTheme="minorHAnsi" w:eastAsia="SimSun" w:hAnsiTheme="minorHAnsi" w:cstheme="minorHAnsi"/>
          <w:b/>
          <w:bCs/>
          <w:i/>
          <w:color w:val="000000" w:themeColor="text1"/>
          <w:lang w:val="en-US" w:eastAsia="zh-CN"/>
        </w:rPr>
        <w:t xml:space="preserve"> </w:t>
      </w:r>
      <w:proofErr w:type="spellStart"/>
      <w:r w:rsidRPr="006C7381">
        <w:rPr>
          <w:b/>
          <w:bCs/>
          <w:i/>
          <w:lang w:val="en-US"/>
        </w:rPr>
        <w:t>deriveSSB</w:t>
      </w:r>
      <w:proofErr w:type="spellEnd"/>
      <w:r w:rsidRPr="006C7381">
        <w:rPr>
          <w:b/>
          <w:bCs/>
          <w:i/>
          <w:lang w:val="en-US"/>
        </w:rPr>
        <w:t>-</w:t>
      </w:r>
      <w:proofErr w:type="spellStart"/>
      <w:r w:rsidRPr="006C7381">
        <w:rPr>
          <w:b/>
          <w:bCs/>
          <w:i/>
          <w:lang w:val="en-US"/>
        </w:rPr>
        <w:t>IndexFromCell</w:t>
      </w:r>
      <w:proofErr w:type="spellEnd"/>
      <w:r w:rsidRPr="006C7381">
        <w:rPr>
          <w:b/>
          <w:bCs/>
          <w:i/>
          <w:lang w:val="en-US"/>
        </w:rPr>
        <w:t>-inter</w:t>
      </w:r>
      <w:r w:rsidRPr="006C7381">
        <w:rPr>
          <w:b/>
          <w:bCs/>
          <w:iCs/>
          <w:lang w:val="en-US"/>
        </w:rPr>
        <w:t xml:space="preserve"> is true can also apply for multiple CCs. Restriction applies for the merged Measurement window in time domain among </w:t>
      </w:r>
      <w:proofErr w:type="spellStart"/>
      <w:r w:rsidRPr="006C7381">
        <w:rPr>
          <w:b/>
          <w:bCs/>
          <w:iCs/>
          <w:lang w:val="en-US"/>
        </w:rPr>
        <w:t>MOs.</w:t>
      </w:r>
      <w:proofErr w:type="spellEnd"/>
      <w:r w:rsidRPr="006C7381">
        <w:rPr>
          <w:rFonts w:cs="v4.2.0"/>
          <w:b/>
          <w:bCs/>
          <w:lang w:val="en-US" w:eastAsia="zh-CN"/>
        </w:rPr>
        <w:fldChar w:fldCharType="end"/>
      </w:r>
    </w:p>
    <w:p w14:paraId="5E4F651C" w14:textId="3B6C0F20"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_Ref95474119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9</w:t>
      </w:r>
      <w:r w:rsidRPr="006C7381">
        <w:rPr>
          <w:b/>
          <w:bCs/>
        </w:rPr>
        <w:t xml:space="preserve">: no need </w:t>
      </w:r>
      <w:r w:rsidRPr="006C7381">
        <w:rPr>
          <w:b/>
          <w:bCs/>
          <w:iCs/>
          <w:lang w:val="en-US"/>
        </w:rPr>
        <w:t>to introduce a mapping table between legacy measurement gap patterns and corresponding NCSG patterns.</w:t>
      </w:r>
      <w:r w:rsidRPr="006C7381">
        <w:rPr>
          <w:rFonts w:cs="v4.2.0"/>
          <w:b/>
          <w:bCs/>
          <w:lang w:val="en-US" w:eastAsia="zh-CN"/>
        </w:rPr>
        <w:fldChar w:fldCharType="end"/>
      </w:r>
    </w:p>
    <w:p w14:paraId="28A83475" w14:textId="3B8D08F4"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_Ref95474132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10</w:t>
      </w:r>
      <w:r w:rsidRPr="006C7381">
        <w:rPr>
          <w:b/>
          <w:bCs/>
        </w:rPr>
        <w:t>: in UE feature list discussed in RAN4#101-e-bis, X-2 shall be introduced while X-3 is unnecessary.</w:t>
      </w:r>
      <w:r w:rsidRPr="006C7381">
        <w:rPr>
          <w:rFonts w:cs="v4.2.0"/>
          <w:b/>
          <w:bCs/>
          <w:lang w:val="en-US" w:eastAsia="zh-CN"/>
        </w:rPr>
        <w:fldChar w:fldCharType="end"/>
      </w:r>
    </w:p>
    <w:p w14:paraId="1E0F3CF5" w14:textId="2C9D59AD" w:rsidR="006C7381" w:rsidRPr="006C7381" w:rsidRDefault="006C7381" w:rsidP="00C708AB">
      <w:pPr>
        <w:jc w:val="both"/>
        <w:rPr>
          <w:rFonts w:cs="v4.2.0"/>
          <w:b/>
          <w:bCs/>
          <w:lang w:val="en-US" w:eastAsia="zh-CN"/>
        </w:rPr>
      </w:pPr>
      <w:r w:rsidRPr="006C7381">
        <w:rPr>
          <w:rFonts w:cs="v4.2.0"/>
          <w:b/>
          <w:bCs/>
          <w:lang w:val="en-US" w:eastAsia="zh-CN"/>
        </w:rPr>
        <w:fldChar w:fldCharType="begin"/>
      </w:r>
      <w:r w:rsidRPr="006C7381">
        <w:rPr>
          <w:rFonts w:cs="v4.2.0"/>
          <w:b/>
          <w:bCs/>
          <w:lang w:val="en-US" w:eastAsia="zh-CN"/>
        </w:rPr>
        <w:instrText xml:space="preserve"> REF _Ref95474136 \h  \* MERGEFORMAT </w:instrText>
      </w:r>
      <w:r w:rsidRPr="006C7381">
        <w:rPr>
          <w:rFonts w:cs="v4.2.0"/>
          <w:b/>
          <w:bCs/>
          <w:lang w:val="en-US" w:eastAsia="zh-CN"/>
        </w:rPr>
      </w:r>
      <w:r w:rsidRPr="006C7381">
        <w:rPr>
          <w:rFonts w:cs="v4.2.0"/>
          <w:b/>
          <w:bCs/>
          <w:lang w:val="en-US" w:eastAsia="zh-CN"/>
        </w:rPr>
        <w:fldChar w:fldCharType="separate"/>
      </w:r>
      <w:r w:rsidRPr="006C7381">
        <w:rPr>
          <w:b/>
          <w:bCs/>
        </w:rPr>
        <w:t xml:space="preserve">Proposal </w:t>
      </w:r>
      <w:r w:rsidRPr="006C7381">
        <w:rPr>
          <w:b/>
          <w:bCs/>
          <w:noProof/>
        </w:rPr>
        <w:t>11</w:t>
      </w:r>
      <w:r w:rsidRPr="006C7381">
        <w:rPr>
          <w:b/>
          <w:bCs/>
        </w:rPr>
        <w:t>: answer to question from RAN2:</w:t>
      </w:r>
      <w:r w:rsidRPr="006C7381">
        <w:rPr>
          <w:rFonts w:cs="v4.2.0"/>
          <w:b/>
          <w:bCs/>
          <w:lang w:val="en-US" w:eastAsia="zh-CN"/>
        </w:rPr>
        <w:fldChar w:fldCharType="end"/>
      </w:r>
    </w:p>
    <w:p w14:paraId="5D53FBF6" w14:textId="77777777" w:rsidR="006C7381" w:rsidRPr="001C4823" w:rsidRDefault="006C7381" w:rsidP="006C7381">
      <w:pPr>
        <w:numPr>
          <w:ilvl w:val="0"/>
          <w:numId w:val="40"/>
        </w:numPr>
        <w:rPr>
          <w:b/>
          <w:lang w:eastAsia="x-none"/>
        </w:rPr>
      </w:pPr>
      <w:r w:rsidRPr="001C4823">
        <w:rPr>
          <w:b/>
          <w:lang w:eastAsia="x-none"/>
        </w:rPr>
        <w:t>Independent of whether the UE supports</w:t>
      </w:r>
      <w:r w:rsidRPr="001C4823">
        <w:rPr>
          <w:rFonts w:hint="eastAsia"/>
          <w:b/>
          <w:lang w:eastAsia="x-none"/>
        </w:rPr>
        <w:t xml:space="preserve"> concurrent </w:t>
      </w:r>
      <w:r w:rsidRPr="001C4823">
        <w:rPr>
          <w:b/>
          <w:lang w:eastAsia="x-none"/>
        </w:rPr>
        <w:t xml:space="preserve">measurement </w:t>
      </w:r>
      <w:r w:rsidRPr="001C4823">
        <w:rPr>
          <w:rFonts w:hint="eastAsia"/>
          <w:b/>
          <w:lang w:eastAsia="x-none"/>
        </w:rPr>
        <w:t>gap</w:t>
      </w:r>
      <w:r w:rsidRPr="001C4823">
        <w:rPr>
          <w:b/>
          <w:lang w:eastAsia="x-none"/>
        </w:rPr>
        <w:t>s</w:t>
      </w:r>
      <w:r w:rsidRPr="001C4823">
        <w:rPr>
          <w:rFonts w:hint="eastAsia"/>
          <w:b/>
          <w:lang w:eastAsia="x-none"/>
        </w:rPr>
        <w:t xml:space="preserve">, the following operations are supported: </w:t>
      </w:r>
    </w:p>
    <w:p w14:paraId="79F5F9D6" w14:textId="77777777" w:rsidR="006C7381" w:rsidRPr="001C4823" w:rsidRDefault="006C7381" w:rsidP="006C7381">
      <w:pPr>
        <w:numPr>
          <w:ilvl w:val="1"/>
          <w:numId w:val="40"/>
        </w:numPr>
        <w:rPr>
          <w:b/>
          <w:bCs/>
          <w:lang w:eastAsia="x-none"/>
        </w:rPr>
      </w:pPr>
      <w:r w:rsidRPr="001C4823">
        <w:rPr>
          <w:b/>
          <w:bCs/>
          <w:lang w:eastAsia="x-none"/>
        </w:rPr>
        <w:lastRenderedPageBreak/>
        <w:t>NCSG FR1 gap + NCSG FR2 gap</w:t>
      </w:r>
    </w:p>
    <w:p w14:paraId="6C7E6F0A" w14:textId="77777777" w:rsidR="006C7381" w:rsidRPr="001C4823" w:rsidRDefault="006C7381" w:rsidP="006C7381">
      <w:pPr>
        <w:numPr>
          <w:ilvl w:val="1"/>
          <w:numId w:val="40"/>
        </w:numPr>
        <w:rPr>
          <w:b/>
          <w:bCs/>
          <w:lang w:eastAsia="x-none"/>
        </w:rPr>
      </w:pPr>
      <w:r w:rsidRPr="001C4823">
        <w:rPr>
          <w:b/>
          <w:bCs/>
          <w:lang w:eastAsia="x-none"/>
        </w:rPr>
        <w:t>Legacy FR1 gap + NCSG FR2 gap</w:t>
      </w:r>
    </w:p>
    <w:p w14:paraId="4976CCD7" w14:textId="77777777" w:rsidR="006C7381" w:rsidRPr="001C4823" w:rsidRDefault="006C7381" w:rsidP="006C7381">
      <w:pPr>
        <w:numPr>
          <w:ilvl w:val="1"/>
          <w:numId w:val="40"/>
        </w:numPr>
        <w:rPr>
          <w:b/>
          <w:bCs/>
          <w:lang w:eastAsia="x-none"/>
        </w:rPr>
      </w:pPr>
      <w:r w:rsidRPr="001C4823">
        <w:rPr>
          <w:b/>
          <w:bCs/>
          <w:lang w:eastAsia="x-none"/>
        </w:rPr>
        <w:t>Legacy FR2 gap + NCSG FR1 gap</w:t>
      </w:r>
    </w:p>
    <w:p w14:paraId="6D9D37D5" w14:textId="77777777" w:rsidR="006C7381" w:rsidRPr="001C4823" w:rsidRDefault="006C7381" w:rsidP="006C7381">
      <w:pPr>
        <w:numPr>
          <w:ilvl w:val="0"/>
          <w:numId w:val="40"/>
        </w:numPr>
        <w:rPr>
          <w:b/>
          <w:lang w:eastAsia="x-none"/>
        </w:rPr>
      </w:pPr>
      <w:r w:rsidRPr="001C4823">
        <w:rPr>
          <w:rFonts w:hint="eastAsia"/>
          <w:b/>
          <w:lang w:eastAsia="x-none"/>
        </w:rPr>
        <w:t xml:space="preserve">Without considering concurrent gap, the following operations </w:t>
      </w:r>
      <w:r w:rsidRPr="001C4823">
        <w:rPr>
          <w:b/>
          <w:lang w:eastAsia="x-none"/>
        </w:rPr>
        <w:t xml:space="preserve">are not </w:t>
      </w:r>
      <w:r w:rsidRPr="001C4823">
        <w:rPr>
          <w:rFonts w:hint="eastAsia"/>
          <w:b/>
          <w:lang w:eastAsia="x-none"/>
        </w:rPr>
        <w:t xml:space="preserve">supported: </w:t>
      </w:r>
    </w:p>
    <w:p w14:paraId="4373DD84" w14:textId="77777777" w:rsidR="006C7381" w:rsidRPr="001C4823" w:rsidRDefault="006C7381" w:rsidP="006C7381">
      <w:pPr>
        <w:numPr>
          <w:ilvl w:val="1"/>
          <w:numId w:val="40"/>
        </w:numPr>
        <w:rPr>
          <w:b/>
          <w:bCs/>
          <w:lang w:eastAsia="x-none"/>
        </w:rPr>
      </w:pPr>
      <w:r w:rsidRPr="001C4823">
        <w:rPr>
          <w:b/>
          <w:bCs/>
          <w:lang w:eastAsia="x-none"/>
        </w:rPr>
        <w:t xml:space="preserve">One legacy </w:t>
      </w:r>
      <w:proofErr w:type="spellStart"/>
      <w:r w:rsidRPr="001C4823">
        <w:rPr>
          <w:b/>
          <w:bCs/>
          <w:lang w:eastAsia="x-none"/>
        </w:rPr>
        <w:t>perUE</w:t>
      </w:r>
      <w:proofErr w:type="spellEnd"/>
      <w:r w:rsidRPr="001C4823">
        <w:rPr>
          <w:b/>
          <w:bCs/>
          <w:lang w:eastAsia="x-none"/>
        </w:rPr>
        <w:t xml:space="preserve"> gap + one NCSG </w:t>
      </w:r>
      <w:proofErr w:type="spellStart"/>
      <w:r w:rsidRPr="001C4823">
        <w:rPr>
          <w:b/>
          <w:bCs/>
          <w:lang w:eastAsia="x-none"/>
        </w:rPr>
        <w:t>perUE</w:t>
      </w:r>
      <w:proofErr w:type="spellEnd"/>
      <w:r w:rsidRPr="001C4823">
        <w:rPr>
          <w:b/>
          <w:bCs/>
          <w:lang w:eastAsia="x-none"/>
        </w:rPr>
        <w:t xml:space="preserve"> gap</w:t>
      </w:r>
    </w:p>
    <w:p w14:paraId="4F05E399" w14:textId="77777777" w:rsidR="006C7381" w:rsidRPr="001C4823" w:rsidRDefault="006C7381" w:rsidP="006C7381">
      <w:pPr>
        <w:numPr>
          <w:ilvl w:val="1"/>
          <w:numId w:val="40"/>
        </w:numPr>
        <w:rPr>
          <w:b/>
          <w:bCs/>
          <w:lang w:eastAsia="x-none"/>
        </w:rPr>
      </w:pPr>
      <w:r w:rsidRPr="001C4823">
        <w:rPr>
          <w:b/>
          <w:bCs/>
          <w:lang w:eastAsia="x-none"/>
        </w:rPr>
        <w:t xml:space="preserve">One legacy </w:t>
      </w:r>
      <w:proofErr w:type="spellStart"/>
      <w:r w:rsidRPr="001C4823">
        <w:rPr>
          <w:b/>
          <w:bCs/>
          <w:lang w:eastAsia="x-none"/>
        </w:rPr>
        <w:t>perUE</w:t>
      </w:r>
      <w:proofErr w:type="spellEnd"/>
      <w:r w:rsidRPr="001C4823">
        <w:rPr>
          <w:b/>
          <w:bCs/>
          <w:lang w:eastAsia="x-none"/>
        </w:rPr>
        <w:t xml:space="preserve"> gap + NCSG FR1 gap</w:t>
      </w:r>
    </w:p>
    <w:p w14:paraId="2FF94BD6" w14:textId="77777777" w:rsidR="006C7381" w:rsidRPr="001C4823" w:rsidRDefault="006C7381" w:rsidP="006C7381">
      <w:pPr>
        <w:numPr>
          <w:ilvl w:val="1"/>
          <w:numId w:val="40"/>
        </w:numPr>
        <w:rPr>
          <w:b/>
          <w:bCs/>
          <w:lang w:eastAsia="x-none"/>
        </w:rPr>
      </w:pPr>
      <w:r w:rsidRPr="001C4823">
        <w:rPr>
          <w:b/>
          <w:bCs/>
          <w:lang w:eastAsia="x-none"/>
        </w:rPr>
        <w:t xml:space="preserve">One legacy </w:t>
      </w:r>
      <w:proofErr w:type="spellStart"/>
      <w:r w:rsidRPr="001C4823">
        <w:rPr>
          <w:b/>
          <w:bCs/>
          <w:lang w:eastAsia="x-none"/>
        </w:rPr>
        <w:t>perUE</w:t>
      </w:r>
      <w:proofErr w:type="spellEnd"/>
      <w:r w:rsidRPr="001C4823">
        <w:rPr>
          <w:b/>
          <w:bCs/>
          <w:lang w:eastAsia="x-none"/>
        </w:rPr>
        <w:t xml:space="preserve"> gap + NCSG FR2 gap</w:t>
      </w:r>
    </w:p>
    <w:p w14:paraId="568F9500" w14:textId="77777777" w:rsidR="006C7381" w:rsidRPr="006C7381" w:rsidRDefault="006C7381" w:rsidP="00C708AB">
      <w:pPr>
        <w:jc w:val="both"/>
        <w:rPr>
          <w:rFonts w:cs="v4.2.0"/>
          <w:b/>
          <w:bCs/>
          <w:lang w:eastAsia="zh-CN"/>
        </w:rPr>
      </w:pPr>
    </w:p>
    <w:p w14:paraId="72E53931" w14:textId="0001ADEE" w:rsidR="00712CC1" w:rsidRPr="00B7162C" w:rsidRDefault="00712CC1" w:rsidP="000550CF">
      <w:pPr>
        <w:pStyle w:val="Heading1"/>
        <w:numPr>
          <w:ilvl w:val="0"/>
          <w:numId w:val="10"/>
        </w:numPr>
        <w:pBdr>
          <w:top w:val="single" w:sz="12" w:space="2" w:color="auto"/>
        </w:pBdr>
        <w:jc w:val="both"/>
        <w:rPr>
          <w:sz w:val="32"/>
        </w:rPr>
      </w:pPr>
      <w:r w:rsidRPr="00B7162C">
        <w:rPr>
          <w:rFonts w:hint="eastAsia"/>
          <w:sz w:val="32"/>
        </w:rPr>
        <w:t>References</w:t>
      </w:r>
    </w:p>
    <w:p w14:paraId="63CECBF0" w14:textId="06842D7E" w:rsidR="00094CE2" w:rsidRPr="006762C2" w:rsidRDefault="00094CE2" w:rsidP="009D7DDB">
      <w:pPr>
        <w:pStyle w:val="Reference"/>
        <w:keepLines/>
        <w:numPr>
          <w:ilvl w:val="0"/>
          <w:numId w:val="12"/>
        </w:numPr>
        <w:rPr>
          <w:bCs/>
          <w:lang w:val="en-CN"/>
        </w:rPr>
      </w:pPr>
      <w:r w:rsidRPr="00094CE2">
        <w:rPr>
          <w:bCs/>
        </w:rPr>
        <w:t>R4-2202625</w:t>
      </w:r>
      <w:r>
        <w:rPr>
          <w:bCs/>
        </w:rPr>
        <w:t xml:space="preserve">, </w:t>
      </w:r>
      <w:r w:rsidRPr="00F4168A">
        <w:t>WF on R17 NR MG enhancement – NCSG, Apple</w:t>
      </w:r>
    </w:p>
    <w:p w14:paraId="17D201BC" w14:textId="78985295" w:rsidR="006762C2" w:rsidRPr="00405399" w:rsidRDefault="006762C2" w:rsidP="009D7DDB">
      <w:pPr>
        <w:pStyle w:val="Reference"/>
        <w:keepLines/>
        <w:numPr>
          <w:ilvl w:val="0"/>
          <w:numId w:val="12"/>
        </w:numPr>
        <w:rPr>
          <w:bCs/>
          <w:lang w:val="en-CN"/>
        </w:rPr>
      </w:pPr>
      <w:r w:rsidRPr="006762C2">
        <w:rPr>
          <w:bCs/>
          <w:lang w:val="en-CN"/>
        </w:rPr>
        <w:t>R2-2201935</w:t>
      </w:r>
      <w:r>
        <w:rPr>
          <w:bCs/>
          <w:lang w:val="en-US"/>
        </w:rPr>
        <w:t>,</w:t>
      </w:r>
      <w:r w:rsidRPr="006762C2">
        <w:rPr>
          <w:bCs/>
          <w:lang w:val="en-CN"/>
        </w:rPr>
        <w:t xml:space="preserve"> </w:t>
      </w:r>
      <w:r w:rsidRPr="006762C2">
        <w:rPr>
          <w:bCs/>
          <w:lang w:val="en-US"/>
        </w:rPr>
        <w:t xml:space="preserve">Reply LS to RAN4 on </w:t>
      </w:r>
      <w:r w:rsidRPr="006762C2">
        <w:rPr>
          <w:bCs/>
        </w:rPr>
        <w:t>NCSG</w:t>
      </w:r>
      <w:r>
        <w:rPr>
          <w:bCs/>
        </w:rPr>
        <w:t>, Apple</w:t>
      </w:r>
    </w:p>
    <w:p w14:paraId="06A51E8F" w14:textId="31F597D5" w:rsidR="00405399" w:rsidRPr="00094CE2" w:rsidRDefault="00405399" w:rsidP="009D7DDB">
      <w:pPr>
        <w:pStyle w:val="Reference"/>
        <w:keepLines/>
        <w:numPr>
          <w:ilvl w:val="0"/>
          <w:numId w:val="12"/>
        </w:numPr>
        <w:rPr>
          <w:bCs/>
          <w:lang w:val="en-CN"/>
        </w:rPr>
      </w:pPr>
      <w:r w:rsidRPr="00405399">
        <w:rPr>
          <w:bCs/>
        </w:rPr>
        <w:t>R4-2202616</w:t>
      </w:r>
      <w:r>
        <w:rPr>
          <w:bCs/>
        </w:rPr>
        <w:t xml:space="preserve">, </w:t>
      </w:r>
      <w:r w:rsidRPr="00405399">
        <w:rPr>
          <w:rFonts w:hint="eastAsia"/>
          <w:bCs/>
        </w:rPr>
        <w:t xml:space="preserve">Reply </w:t>
      </w:r>
      <w:r w:rsidRPr="00405399">
        <w:rPr>
          <w:bCs/>
        </w:rPr>
        <w:t xml:space="preserve">LS on R17 NR MG enhancements – </w:t>
      </w:r>
      <w:r w:rsidRPr="00405399">
        <w:rPr>
          <w:rFonts w:hint="eastAsia"/>
          <w:bCs/>
        </w:rPr>
        <w:t>Pre-configured</w:t>
      </w:r>
      <w:r w:rsidRPr="00405399">
        <w:rPr>
          <w:bCs/>
        </w:rPr>
        <w:t xml:space="preserve"> MG</w:t>
      </w:r>
      <w:r>
        <w:rPr>
          <w:bCs/>
        </w:rPr>
        <w:t>, CATT</w:t>
      </w:r>
    </w:p>
    <w:p w14:paraId="46A30BC8" w14:textId="20C5EAD6" w:rsidR="00F4168A" w:rsidRPr="00F4168A" w:rsidRDefault="00F4168A" w:rsidP="009D7DDB">
      <w:pPr>
        <w:pStyle w:val="Reference"/>
        <w:keepLines/>
        <w:numPr>
          <w:ilvl w:val="0"/>
          <w:numId w:val="12"/>
        </w:numPr>
        <w:rPr>
          <w:bCs/>
          <w:lang w:val="en-CN"/>
        </w:rPr>
      </w:pPr>
      <w:r w:rsidRPr="00F4168A">
        <w:rPr>
          <w:bCs/>
        </w:rPr>
        <w:t>R4-2120305</w:t>
      </w:r>
      <w:r>
        <w:rPr>
          <w:bCs/>
        </w:rPr>
        <w:t xml:space="preserve">, </w:t>
      </w:r>
      <w:r w:rsidRPr="00F4168A">
        <w:t>WF on R17 NR MG enhancement – NCSG, Apple</w:t>
      </w:r>
    </w:p>
    <w:p w14:paraId="74EEB75D" w14:textId="64AFC846" w:rsidR="004A6DF1" w:rsidRPr="004A6DF1" w:rsidRDefault="00883D2C" w:rsidP="009D7DDB">
      <w:pPr>
        <w:pStyle w:val="Reference"/>
        <w:keepLines/>
        <w:numPr>
          <w:ilvl w:val="0"/>
          <w:numId w:val="12"/>
        </w:numPr>
        <w:rPr>
          <w:bCs/>
          <w:lang w:val="en-CN"/>
        </w:rPr>
      </w:pPr>
      <w:r w:rsidRPr="00883D2C">
        <w:rPr>
          <w:bCs/>
        </w:rPr>
        <w:t>R4-2115344</w:t>
      </w:r>
      <w:r>
        <w:rPr>
          <w:bCs/>
        </w:rPr>
        <w:t xml:space="preserve">, </w:t>
      </w:r>
      <w:r w:rsidRPr="00883D2C">
        <w:t>WF on R17 NR MG enhancement – NCSG, Apple</w:t>
      </w:r>
    </w:p>
    <w:p w14:paraId="1BFE87FC" w14:textId="7A5D17A6" w:rsidR="00E81FA7" w:rsidRPr="00DB7E66" w:rsidRDefault="00466C13" w:rsidP="009D7DDB">
      <w:pPr>
        <w:pStyle w:val="Reference"/>
        <w:keepLines/>
        <w:numPr>
          <w:ilvl w:val="0"/>
          <w:numId w:val="12"/>
        </w:numPr>
        <w:rPr>
          <w:bCs/>
          <w:lang w:val="en-CN"/>
        </w:rPr>
      </w:pPr>
      <w:r w:rsidRPr="00466C13">
        <w:rPr>
          <w:bCs/>
          <w:lang w:val="en-US"/>
        </w:rPr>
        <w:t>R4-2105792</w:t>
      </w:r>
      <w:r w:rsidR="00354E97">
        <w:rPr>
          <w:bCs/>
          <w:lang w:val="en-US"/>
        </w:rPr>
        <w:t xml:space="preserve">, </w:t>
      </w:r>
      <w:r w:rsidRPr="00466C13">
        <w:rPr>
          <w:bCs/>
          <w:lang w:val="en-US"/>
        </w:rPr>
        <w:t>WF on R17 NR MG enhancements –</w:t>
      </w:r>
      <w:r w:rsidRPr="00466C13">
        <w:rPr>
          <w:bCs/>
        </w:rPr>
        <w:t>NCSG</w:t>
      </w:r>
      <w:r w:rsidR="00354E97">
        <w:rPr>
          <w:bCs/>
          <w:lang w:val="en-US"/>
        </w:rPr>
        <w:t xml:space="preserve">, </w:t>
      </w:r>
      <w:r w:rsidR="008B5DA7">
        <w:rPr>
          <w:bCs/>
          <w:lang w:val="en-US"/>
        </w:rPr>
        <w:t>Intel</w:t>
      </w:r>
    </w:p>
    <w:p w14:paraId="60613237" w14:textId="0BD04C03" w:rsidR="00DB7E66" w:rsidRDefault="00DB7E66" w:rsidP="00DB7E66">
      <w:pPr>
        <w:pStyle w:val="Reference"/>
        <w:keepLines/>
        <w:rPr>
          <w:bCs/>
          <w:lang w:val="en-US"/>
        </w:rPr>
      </w:pPr>
    </w:p>
    <w:p w14:paraId="503E099F" w14:textId="20085B3F" w:rsidR="00DE4773" w:rsidRDefault="00DE4773" w:rsidP="00DE4773">
      <w:pPr>
        <w:pStyle w:val="Reference"/>
        <w:keepLines/>
        <w:ind w:left="0" w:firstLine="0"/>
        <w:rPr>
          <w:bCs/>
        </w:rPr>
      </w:pPr>
    </w:p>
    <w:p w14:paraId="5A4F8EAC" w14:textId="4AD675AF" w:rsidR="002104F3" w:rsidRDefault="002104F3" w:rsidP="002104F3">
      <w:pPr>
        <w:pStyle w:val="Heading1"/>
        <w:numPr>
          <w:ilvl w:val="0"/>
          <w:numId w:val="10"/>
        </w:numPr>
        <w:pBdr>
          <w:top w:val="single" w:sz="12" w:space="2" w:color="auto"/>
        </w:pBdr>
        <w:jc w:val="both"/>
        <w:rPr>
          <w:sz w:val="32"/>
        </w:rPr>
      </w:pPr>
      <w:r>
        <w:rPr>
          <w:sz w:val="32"/>
        </w:rPr>
        <w:t>Annex</w:t>
      </w:r>
    </w:p>
    <w:p w14:paraId="5FD42EAE" w14:textId="112FFDBF" w:rsidR="007B0624" w:rsidRDefault="007B0624" w:rsidP="007B0624">
      <w:pPr>
        <w:pStyle w:val="Header"/>
        <w:tabs>
          <w:tab w:val="left" w:pos="8280"/>
        </w:tabs>
        <w:spacing w:line="280" w:lineRule="exact"/>
        <w:jc w:val="both"/>
        <w:rPr>
          <w:rFonts w:asciiTheme="minorHAnsi" w:eastAsia="PMingLiU" w:hAnsiTheme="minorHAnsi" w:cstheme="minorHAnsi"/>
          <w:sz w:val="24"/>
          <w:szCs w:val="24"/>
          <w:lang w:eastAsia="ja-JP"/>
        </w:rPr>
      </w:pPr>
      <w:r>
        <w:rPr>
          <w:rFonts w:asciiTheme="minorHAnsi" w:eastAsia="PMingLiU" w:hAnsiTheme="minorHAnsi" w:cstheme="minorHAnsi"/>
          <w:sz w:val="24"/>
          <w:szCs w:val="24"/>
          <w:lang w:eastAsia="ja-JP"/>
        </w:rPr>
        <w:t>3GPP TSG-RAN WG4 Meeting #</w:t>
      </w:r>
      <w:r>
        <w:rPr>
          <w:rFonts w:asciiTheme="minorHAnsi" w:eastAsia="PMingLiU" w:hAnsiTheme="minorHAnsi" w:cstheme="minorHAnsi"/>
          <w:sz w:val="24"/>
          <w:szCs w:val="24"/>
          <w:lang w:eastAsia="ja-JP"/>
        </w:rPr>
        <w:t>102</w:t>
      </w:r>
      <w:r>
        <w:rPr>
          <w:rFonts w:asciiTheme="minorHAnsi" w:eastAsia="PMingLiU" w:hAnsiTheme="minorHAnsi" w:cstheme="minorHAnsi"/>
          <w:sz w:val="24"/>
          <w:szCs w:val="24"/>
          <w:lang w:eastAsia="ja-JP"/>
        </w:rPr>
        <w:t xml:space="preserve">-e                </w:t>
      </w:r>
      <w:r>
        <w:rPr>
          <w:rFonts w:asciiTheme="minorHAnsi" w:eastAsia="PMingLiU" w:hAnsiTheme="minorHAnsi" w:cstheme="minorHAnsi"/>
          <w:sz w:val="24"/>
          <w:szCs w:val="24"/>
          <w:lang w:eastAsia="ja-JP"/>
        </w:rPr>
        <w:tab/>
      </w:r>
      <w:r w:rsidRPr="008B20BC">
        <w:rPr>
          <w:rFonts w:asciiTheme="minorHAnsi" w:eastAsia="PMingLiU" w:hAnsiTheme="minorHAnsi" w:cstheme="minorHAnsi"/>
          <w:sz w:val="24"/>
          <w:szCs w:val="24"/>
          <w:lang w:eastAsia="ja-JP"/>
        </w:rPr>
        <w:t xml:space="preserve"> R4-</w:t>
      </w:r>
      <w:r w:rsidRPr="00BB3AD2">
        <w:rPr>
          <w:rFonts w:asciiTheme="minorHAnsi" w:eastAsia="PMingLiU" w:hAnsiTheme="minorHAnsi" w:cstheme="minorHAnsi"/>
          <w:sz w:val="24"/>
          <w:szCs w:val="24"/>
          <w:lang w:eastAsia="ja-JP"/>
        </w:rPr>
        <w:t>2202626</w:t>
      </w:r>
    </w:p>
    <w:p w14:paraId="6A0FAB37" w14:textId="10CF3EBE" w:rsidR="007B0624" w:rsidRPr="00256AF5" w:rsidRDefault="007B0624" w:rsidP="007B0624">
      <w:pPr>
        <w:ind w:left="1985" w:hanging="1985"/>
        <w:rPr>
          <w:rFonts w:asciiTheme="minorHAnsi" w:eastAsia="PMingLiU" w:hAnsiTheme="minorHAnsi" w:cstheme="minorHAnsi"/>
          <w:b/>
          <w:sz w:val="24"/>
          <w:szCs w:val="24"/>
          <w:lang w:eastAsia="ja-JP"/>
        </w:rPr>
      </w:pPr>
      <w:r w:rsidRPr="008B20BC">
        <w:rPr>
          <w:rFonts w:asciiTheme="minorHAnsi" w:eastAsia="PMingLiU" w:hAnsiTheme="minorHAnsi" w:cstheme="minorHAnsi"/>
          <w:b/>
          <w:sz w:val="24"/>
          <w:szCs w:val="24"/>
          <w:lang w:eastAsia="ja-JP"/>
        </w:rPr>
        <w:t xml:space="preserve">Electronic Meeting, </w:t>
      </w:r>
      <w:r>
        <w:rPr>
          <w:rFonts w:asciiTheme="minorHAnsi" w:eastAsia="PMingLiU" w:hAnsiTheme="minorHAnsi" w:cstheme="minorHAnsi"/>
          <w:b/>
          <w:sz w:val="24"/>
          <w:szCs w:val="24"/>
          <w:lang w:eastAsia="ja-JP"/>
        </w:rPr>
        <w:t xml:space="preserve">21 </w:t>
      </w:r>
      <w:proofErr w:type="spellStart"/>
      <w:r>
        <w:rPr>
          <w:rFonts w:asciiTheme="minorHAnsi" w:eastAsia="PMingLiU" w:hAnsiTheme="minorHAnsi" w:cstheme="minorHAnsi"/>
          <w:b/>
          <w:sz w:val="24"/>
          <w:szCs w:val="24"/>
          <w:lang w:eastAsia="ja-JP"/>
        </w:rPr>
        <w:t>Februry</w:t>
      </w:r>
      <w:proofErr w:type="spellEnd"/>
      <w:r w:rsidRPr="008B20BC">
        <w:rPr>
          <w:rFonts w:asciiTheme="minorHAnsi" w:eastAsia="PMingLiU" w:hAnsiTheme="minorHAnsi" w:cstheme="minorHAnsi"/>
          <w:b/>
          <w:sz w:val="24"/>
          <w:szCs w:val="24"/>
          <w:lang w:eastAsia="ja-JP"/>
        </w:rPr>
        <w:t xml:space="preserve"> – </w:t>
      </w:r>
      <w:r>
        <w:rPr>
          <w:rFonts w:asciiTheme="minorHAnsi" w:eastAsia="PMingLiU" w:hAnsiTheme="minorHAnsi" w:cstheme="minorHAnsi"/>
          <w:b/>
          <w:sz w:val="24"/>
          <w:szCs w:val="24"/>
          <w:lang w:eastAsia="ja-JP"/>
        </w:rPr>
        <w:t>3</w:t>
      </w:r>
      <w:r w:rsidRPr="008B20BC">
        <w:rPr>
          <w:rFonts w:asciiTheme="minorHAnsi" w:eastAsia="PMingLiU" w:hAnsiTheme="minorHAnsi" w:cstheme="minorHAnsi"/>
          <w:b/>
          <w:sz w:val="24"/>
          <w:szCs w:val="24"/>
          <w:lang w:eastAsia="ja-JP"/>
        </w:rPr>
        <w:t xml:space="preserve"> </w:t>
      </w:r>
      <w:r>
        <w:rPr>
          <w:rFonts w:asciiTheme="minorHAnsi" w:eastAsia="PMingLiU" w:hAnsiTheme="minorHAnsi" w:cstheme="minorHAnsi"/>
          <w:b/>
          <w:sz w:val="24"/>
          <w:szCs w:val="24"/>
          <w:lang w:eastAsia="ja-JP"/>
        </w:rPr>
        <w:t>March</w:t>
      </w:r>
      <w:r w:rsidRPr="008B20BC">
        <w:rPr>
          <w:rFonts w:asciiTheme="minorHAnsi" w:eastAsia="PMingLiU" w:hAnsiTheme="minorHAnsi" w:cstheme="minorHAnsi"/>
          <w:b/>
          <w:sz w:val="24"/>
          <w:szCs w:val="24"/>
          <w:lang w:eastAsia="ja-JP"/>
        </w:rPr>
        <w:t>, 202</w:t>
      </w:r>
      <w:r>
        <w:rPr>
          <w:rFonts w:asciiTheme="minorHAnsi" w:eastAsia="PMingLiU" w:hAnsiTheme="minorHAnsi" w:cstheme="minorHAnsi"/>
          <w:b/>
          <w:sz w:val="24"/>
          <w:szCs w:val="24"/>
          <w:lang w:eastAsia="ja-JP"/>
        </w:rPr>
        <w:t>2</w:t>
      </w:r>
    </w:p>
    <w:p w14:paraId="76284D4C" w14:textId="77777777" w:rsidR="007B0624" w:rsidRDefault="007B0624" w:rsidP="007B0624">
      <w:pPr>
        <w:rPr>
          <w:lang w:eastAsia="zh-CN"/>
        </w:rPr>
      </w:pPr>
    </w:p>
    <w:p w14:paraId="032A412B" w14:textId="77777777" w:rsidR="007B0624" w:rsidRPr="004E3939" w:rsidRDefault="007B0624" w:rsidP="007B0624">
      <w:pPr>
        <w:spacing w:after="60"/>
        <w:ind w:left="1985" w:hanging="1985"/>
        <w:rPr>
          <w:rFonts w:ascii="Arial" w:hAnsi="Arial" w:cs="Arial"/>
          <w:b/>
          <w:sz w:val="22"/>
          <w:szCs w:val="22"/>
          <w:lang w:eastAsia="zh-CN"/>
        </w:rPr>
      </w:pPr>
      <w:r w:rsidRPr="004E3939">
        <w:rPr>
          <w:rFonts w:ascii="Arial" w:hAnsi="Arial" w:cs="Arial"/>
          <w:b/>
          <w:sz w:val="22"/>
          <w:szCs w:val="22"/>
        </w:rPr>
        <w:t>Title:</w:t>
      </w:r>
      <w:r w:rsidRPr="004E3939">
        <w:rPr>
          <w:rFonts w:ascii="Arial" w:hAnsi="Arial" w:cs="Arial"/>
          <w:b/>
          <w:sz w:val="22"/>
          <w:szCs w:val="22"/>
        </w:rPr>
        <w:tab/>
      </w:r>
      <w:r w:rsidRPr="00290008">
        <w:rPr>
          <w:rFonts w:ascii="Arial" w:hAnsi="Arial" w:cs="Arial"/>
          <w:sz w:val="22"/>
          <w:szCs w:val="22"/>
          <w:lang w:eastAsia="zh-CN"/>
        </w:rPr>
        <w:t xml:space="preserve">LS on </w:t>
      </w:r>
      <w:r>
        <w:rPr>
          <w:rFonts w:ascii="Arial" w:hAnsi="Arial" w:cs="Arial"/>
          <w:sz w:val="22"/>
          <w:szCs w:val="22"/>
          <w:lang w:eastAsia="zh-CN"/>
        </w:rPr>
        <w:t xml:space="preserve">R17 MG enhancement - </w:t>
      </w:r>
      <w:r w:rsidRPr="00290008">
        <w:rPr>
          <w:rFonts w:ascii="Arial" w:hAnsi="Arial" w:cs="Arial"/>
          <w:sz w:val="22"/>
          <w:szCs w:val="22"/>
          <w:lang w:eastAsia="zh-CN"/>
        </w:rPr>
        <w:t>NCSG</w:t>
      </w:r>
    </w:p>
    <w:p w14:paraId="0712B91C" w14:textId="77777777" w:rsidR="007B0624" w:rsidRPr="00B97703" w:rsidRDefault="007B0624" w:rsidP="007B0624">
      <w:pPr>
        <w:spacing w:after="60"/>
        <w:ind w:left="1985" w:hanging="1985"/>
        <w:rPr>
          <w:rFonts w:ascii="Arial" w:hAnsi="Arial" w:cs="Arial"/>
          <w:b/>
          <w:bCs/>
          <w:sz w:val="22"/>
          <w:szCs w:val="22"/>
        </w:rPr>
      </w:pPr>
      <w:bookmarkStart w:id="15" w:name="OLE_LINK57"/>
      <w:bookmarkStart w:id="16" w:name="OLE_LINK58"/>
      <w:r w:rsidRPr="004E3939">
        <w:rPr>
          <w:rFonts w:ascii="Arial" w:hAnsi="Arial" w:cs="Arial"/>
          <w:b/>
          <w:sz w:val="22"/>
          <w:szCs w:val="22"/>
        </w:rPr>
        <w:t>Response to:</w:t>
      </w:r>
      <w:r w:rsidRPr="004E3939">
        <w:rPr>
          <w:rFonts w:ascii="Arial" w:hAnsi="Arial" w:cs="Arial"/>
          <w:b/>
          <w:bCs/>
          <w:sz w:val="22"/>
          <w:szCs w:val="22"/>
        </w:rPr>
        <w:tab/>
      </w:r>
    </w:p>
    <w:p w14:paraId="74541A46" w14:textId="77777777" w:rsidR="007B0624" w:rsidRPr="004E3939" w:rsidRDefault="007B0624" w:rsidP="007B0624">
      <w:pPr>
        <w:spacing w:after="60"/>
        <w:ind w:left="1985" w:hanging="1985"/>
        <w:rPr>
          <w:rFonts w:ascii="Arial" w:hAnsi="Arial" w:cs="Arial"/>
          <w:b/>
          <w:bCs/>
          <w:sz w:val="22"/>
          <w:szCs w:val="22"/>
        </w:rPr>
      </w:pPr>
      <w:bookmarkStart w:id="17" w:name="OLE_LINK59"/>
      <w:bookmarkStart w:id="18" w:name="OLE_LINK60"/>
      <w:bookmarkStart w:id="19" w:name="OLE_LINK61"/>
      <w:bookmarkEnd w:id="15"/>
      <w:bookmarkEnd w:id="16"/>
      <w:r w:rsidRPr="004E3939">
        <w:rPr>
          <w:rFonts w:ascii="Arial" w:hAnsi="Arial" w:cs="Arial"/>
          <w:b/>
          <w:sz w:val="22"/>
          <w:szCs w:val="22"/>
        </w:rPr>
        <w:t>Release:</w:t>
      </w:r>
      <w:r w:rsidRPr="004E3939">
        <w:rPr>
          <w:rFonts w:ascii="Arial" w:hAnsi="Arial" w:cs="Arial"/>
          <w:b/>
          <w:bCs/>
          <w:sz w:val="22"/>
          <w:szCs w:val="22"/>
        </w:rPr>
        <w:tab/>
      </w:r>
      <w:r w:rsidRPr="00735B24">
        <w:rPr>
          <w:rFonts w:ascii="Arial" w:hAnsi="Arial" w:cs="Arial"/>
          <w:sz w:val="22"/>
          <w:szCs w:val="22"/>
        </w:rPr>
        <w:t>Rel-17</w:t>
      </w:r>
    </w:p>
    <w:bookmarkEnd w:id="17"/>
    <w:bookmarkEnd w:id="18"/>
    <w:bookmarkEnd w:id="19"/>
    <w:p w14:paraId="5980DB9E" w14:textId="77777777" w:rsidR="007B0624" w:rsidRPr="00735B24" w:rsidRDefault="007B0624" w:rsidP="007B0624">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Pr="00383061">
        <w:rPr>
          <w:rFonts w:ascii="Arial" w:hAnsi="Arial" w:cs="Arial"/>
          <w:sz w:val="22"/>
          <w:szCs w:val="22"/>
        </w:rPr>
        <w:t>NR_MG_enh</w:t>
      </w:r>
      <w:proofErr w:type="spellEnd"/>
      <w:r w:rsidRPr="00383061">
        <w:rPr>
          <w:rFonts w:ascii="Arial" w:hAnsi="Arial" w:cs="Arial"/>
          <w:sz w:val="22"/>
          <w:szCs w:val="22"/>
        </w:rPr>
        <w:t>-Core</w:t>
      </w:r>
    </w:p>
    <w:p w14:paraId="3F761231" w14:textId="77777777" w:rsidR="007B0624" w:rsidRPr="004E3939" w:rsidRDefault="007B0624" w:rsidP="007B0624">
      <w:pPr>
        <w:spacing w:after="60"/>
        <w:ind w:left="1985" w:hanging="1985"/>
        <w:rPr>
          <w:rFonts w:ascii="Arial" w:hAnsi="Arial" w:cs="Arial"/>
          <w:b/>
          <w:sz w:val="22"/>
          <w:szCs w:val="22"/>
        </w:rPr>
      </w:pPr>
    </w:p>
    <w:p w14:paraId="2FA4BAD1" w14:textId="77777777" w:rsidR="007B0624" w:rsidRPr="004E3939" w:rsidRDefault="007B0624" w:rsidP="007B0624">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Cs/>
          <w:sz w:val="22"/>
          <w:szCs w:val="22"/>
        </w:rPr>
        <w:t>RAN WG4</w:t>
      </w:r>
    </w:p>
    <w:p w14:paraId="5D9FB5AC" w14:textId="77777777" w:rsidR="007B0624" w:rsidRPr="004E3939" w:rsidRDefault="007B0624" w:rsidP="007B0624">
      <w:pPr>
        <w:spacing w:after="60"/>
        <w:ind w:left="1985" w:hanging="1985"/>
        <w:rPr>
          <w:rFonts w:ascii="Arial" w:hAnsi="Arial" w:cs="Arial"/>
          <w:b/>
          <w:bCs/>
          <w:sz w:val="22"/>
          <w:szCs w:val="22"/>
          <w:lang w:eastAsia="zh-CN"/>
        </w:rPr>
      </w:pPr>
      <w:r w:rsidRPr="004E3939">
        <w:rPr>
          <w:rFonts w:ascii="Arial" w:hAnsi="Arial" w:cs="Arial"/>
          <w:b/>
          <w:sz w:val="22"/>
          <w:szCs w:val="22"/>
        </w:rPr>
        <w:t>To:</w:t>
      </w:r>
      <w:r w:rsidRPr="004E3939">
        <w:rPr>
          <w:rFonts w:ascii="Arial" w:hAnsi="Arial" w:cs="Arial"/>
          <w:b/>
          <w:bCs/>
          <w:sz w:val="22"/>
          <w:szCs w:val="22"/>
        </w:rPr>
        <w:tab/>
      </w:r>
      <w:bookmarkStart w:id="20" w:name="OLE_LINK42"/>
      <w:bookmarkStart w:id="21" w:name="OLE_LINK43"/>
      <w:bookmarkStart w:id="22" w:name="OLE_LINK44"/>
      <w:bookmarkStart w:id="23" w:name="OLE_LINK47"/>
      <w:bookmarkStart w:id="24" w:name="OLE_LINK48"/>
      <w:bookmarkStart w:id="25" w:name="OLE_LINK49"/>
      <w:r w:rsidRPr="00735B24">
        <w:rPr>
          <w:rFonts w:ascii="Arial" w:hAnsi="Arial" w:cs="Arial"/>
          <w:sz w:val="22"/>
          <w:szCs w:val="22"/>
        </w:rPr>
        <w:t>RAN WG</w:t>
      </w:r>
      <w:bookmarkEnd w:id="20"/>
      <w:bookmarkEnd w:id="21"/>
      <w:bookmarkEnd w:id="22"/>
      <w:bookmarkEnd w:id="23"/>
      <w:bookmarkEnd w:id="24"/>
      <w:bookmarkEnd w:id="25"/>
      <w:r>
        <w:rPr>
          <w:rFonts w:ascii="Arial" w:hAnsi="Arial" w:cs="Arial" w:hint="eastAsia"/>
          <w:sz w:val="22"/>
          <w:szCs w:val="22"/>
          <w:lang w:eastAsia="zh-CN"/>
        </w:rPr>
        <w:t>2</w:t>
      </w:r>
    </w:p>
    <w:p w14:paraId="530967D7" w14:textId="77777777" w:rsidR="007B0624" w:rsidRPr="00254EEF" w:rsidRDefault="007B0624" w:rsidP="007B0624">
      <w:pPr>
        <w:spacing w:after="60"/>
        <w:ind w:left="1985" w:hanging="1985"/>
        <w:rPr>
          <w:rFonts w:ascii="Arial" w:hAnsi="Arial" w:cs="Arial"/>
          <w:sz w:val="22"/>
          <w:szCs w:val="22"/>
        </w:rPr>
      </w:pPr>
      <w:bookmarkStart w:id="26" w:name="OLE_LINK45"/>
      <w:bookmarkStart w:id="27" w:name="OLE_LINK46"/>
      <w:r w:rsidRPr="004E3939">
        <w:rPr>
          <w:rFonts w:ascii="Arial" w:hAnsi="Arial" w:cs="Arial"/>
          <w:b/>
          <w:sz w:val="22"/>
          <w:szCs w:val="22"/>
        </w:rPr>
        <w:t>Cc:</w:t>
      </w:r>
      <w:r w:rsidRPr="004E3939">
        <w:rPr>
          <w:rFonts w:ascii="Arial" w:hAnsi="Arial" w:cs="Arial"/>
          <w:b/>
          <w:bCs/>
          <w:sz w:val="22"/>
          <w:szCs w:val="22"/>
        </w:rPr>
        <w:tab/>
      </w:r>
      <w:r w:rsidRPr="00735B24">
        <w:rPr>
          <w:rFonts w:ascii="Arial" w:hAnsi="Arial" w:cs="Arial"/>
          <w:sz w:val="22"/>
          <w:szCs w:val="22"/>
        </w:rPr>
        <w:t>RAN WG</w:t>
      </w:r>
      <w:r>
        <w:rPr>
          <w:rFonts w:ascii="Arial" w:hAnsi="Arial" w:cs="Arial" w:hint="eastAsia"/>
          <w:sz w:val="22"/>
          <w:szCs w:val="22"/>
          <w:lang w:eastAsia="zh-CN"/>
        </w:rPr>
        <w:t>1</w:t>
      </w:r>
    </w:p>
    <w:bookmarkEnd w:id="26"/>
    <w:bookmarkEnd w:id="27"/>
    <w:p w14:paraId="2AE19393" w14:textId="77777777" w:rsidR="007B0624" w:rsidRDefault="007B0624" w:rsidP="007B0624">
      <w:pPr>
        <w:spacing w:after="60"/>
        <w:ind w:left="1985" w:hanging="1985"/>
        <w:rPr>
          <w:rFonts w:ascii="Arial" w:hAnsi="Arial" w:cs="Arial"/>
          <w:bCs/>
          <w:lang w:eastAsia="zh-CN"/>
        </w:rPr>
      </w:pPr>
    </w:p>
    <w:p w14:paraId="2AE73A88" w14:textId="77777777" w:rsidR="007B0624" w:rsidRDefault="007B0624" w:rsidP="007B0624">
      <w:pPr>
        <w:spacing w:after="60"/>
        <w:ind w:left="1985" w:hanging="1985"/>
        <w:rPr>
          <w:rFonts w:ascii="Arial" w:hAnsi="Arial" w:cs="Arial"/>
          <w:bCs/>
          <w:lang w:eastAsia="zh-CN"/>
        </w:rPr>
      </w:pPr>
    </w:p>
    <w:p w14:paraId="03BD3BDE" w14:textId="77777777" w:rsidR="007B0624" w:rsidRPr="00523785" w:rsidRDefault="007B0624" w:rsidP="007B0624">
      <w:pPr>
        <w:spacing w:after="60"/>
        <w:ind w:left="1985" w:hanging="1985"/>
        <w:rPr>
          <w:rFonts w:ascii="Arial" w:hAnsi="Arial" w:cs="Arial"/>
          <w:b/>
          <w:bCs/>
          <w:sz w:val="22"/>
          <w:szCs w:val="22"/>
          <w:lang w:val="it-IT" w:eastAsia="zh-C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DAE5991" w14:textId="77777777" w:rsidR="007B0624" w:rsidRPr="00523785" w:rsidRDefault="007B0624" w:rsidP="007B0624">
      <w:pPr>
        <w:pStyle w:val="Heading4"/>
        <w:keepLines w:val="0"/>
        <w:tabs>
          <w:tab w:val="left" w:pos="2268"/>
          <w:tab w:val="left" w:pos="2694"/>
        </w:tabs>
        <w:spacing w:before="0" w:after="0"/>
        <w:ind w:left="567" w:firstLine="0"/>
        <w:rPr>
          <w:rFonts w:eastAsiaTheme="minorEastAsia" w:cs="Arial"/>
          <w:b/>
          <w:sz w:val="20"/>
          <w:lang w:eastAsia="zh-CN"/>
        </w:rPr>
      </w:pPr>
      <w:r w:rsidRPr="00523785">
        <w:rPr>
          <w:rFonts w:eastAsia="Times New Roman" w:cs="Arial"/>
          <w:b/>
          <w:sz w:val="20"/>
        </w:rPr>
        <w:t>Name:</w:t>
      </w:r>
      <w:r w:rsidRPr="00523785">
        <w:rPr>
          <w:rFonts w:eastAsia="Times New Roman" w:cs="Arial"/>
          <w:b/>
          <w:sz w:val="20"/>
        </w:rPr>
        <w:tab/>
      </w:r>
      <w:proofErr w:type="spellStart"/>
      <w:r>
        <w:rPr>
          <w:rFonts w:eastAsiaTheme="minorEastAsia" w:cs="Arial"/>
          <w:sz w:val="20"/>
          <w:lang w:eastAsia="zh-CN"/>
        </w:rPr>
        <w:t>Qiming</w:t>
      </w:r>
      <w:proofErr w:type="spellEnd"/>
      <w:r>
        <w:rPr>
          <w:rFonts w:eastAsiaTheme="minorEastAsia" w:cs="Arial"/>
          <w:sz w:val="20"/>
          <w:lang w:eastAsia="zh-CN"/>
        </w:rPr>
        <w:t xml:space="preserve"> Li</w:t>
      </w:r>
    </w:p>
    <w:p w14:paraId="74AEBFB4" w14:textId="77777777" w:rsidR="007B0624" w:rsidRPr="00523785" w:rsidRDefault="007B0624" w:rsidP="007B0624">
      <w:pPr>
        <w:pStyle w:val="Heading4"/>
        <w:keepLines w:val="0"/>
        <w:tabs>
          <w:tab w:val="left" w:pos="2268"/>
          <w:tab w:val="left" w:pos="2694"/>
        </w:tabs>
        <w:spacing w:before="0" w:after="0"/>
        <w:ind w:left="567" w:firstLine="0"/>
        <w:rPr>
          <w:rFonts w:eastAsia="Times New Roman" w:cs="Arial"/>
          <w:b/>
          <w:sz w:val="20"/>
        </w:rPr>
      </w:pPr>
      <w:r w:rsidRPr="00523785">
        <w:rPr>
          <w:rFonts w:eastAsia="Times New Roman" w:cs="Arial"/>
          <w:b/>
          <w:sz w:val="20"/>
        </w:rPr>
        <w:t>E-mail Address:</w:t>
      </w:r>
      <w:r>
        <w:rPr>
          <w:rFonts w:eastAsia="Times New Roman" w:cs="Arial"/>
          <w:b/>
          <w:sz w:val="20"/>
        </w:rPr>
        <w:tab/>
      </w:r>
      <w:r w:rsidRPr="00256AF5">
        <w:rPr>
          <w:rFonts w:eastAsia="Times New Roman" w:cs="Arial"/>
          <w:bCs/>
          <w:sz w:val="20"/>
        </w:rPr>
        <w:t>li_qiming@apple.com</w:t>
      </w:r>
    </w:p>
    <w:p w14:paraId="6EFD46C9" w14:textId="77777777" w:rsidR="007B0624" w:rsidRPr="004E3939" w:rsidRDefault="007B0624" w:rsidP="007B0624">
      <w:pPr>
        <w:spacing w:after="60"/>
        <w:rPr>
          <w:rFonts w:ascii="Arial" w:hAnsi="Arial" w:cs="Arial"/>
          <w:b/>
          <w:bCs/>
          <w:sz w:val="22"/>
          <w:szCs w:val="22"/>
          <w:lang w:eastAsia="zh-CN"/>
        </w:rPr>
      </w:pPr>
    </w:p>
    <w:p w14:paraId="05918A87" w14:textId="77777777" w:rsidR="007B0624" w:rsidRPr="00902813" w:rsidRDefault="007B0624" w:rsidP="007B0624">
      <w:pPr>
        <w:spacing w:after="60"/>
        <w:ind w:left="1985" w:hanging="1985"/>
        <w:rPr>
          <w:rFonts w:ascii="Arial" w:hAnsi="Arial" w:cs="Arial"/>
          <w:b/>
        </w:rPr>
      </w:pPr>
    </w:p>
    <w:p w14:paraId="3B7C1A1C" w14:textId="77777777" w:rsidR="007B0624" w:rsidRPr="00060218" w:rsidRDefault="007B0624" w:rsidP="007B0624">
      <w:pPr>
        <w:rPr>
          <w:lang w:eastAsia="zh-CN"/>
        </w:rPr>
      </w:pPr>
      <w:r>
        <w:rPr>
          <w:rFonts w:ascii="Arial" w:hAnsi="Arial" w:cs="Arial"/>
          <w:b/>
        </w:rPr>
        <w:t>Attachments:</w:t>
      </w:r>
      <w:r>
        <w:rPr>
          <w:rFonts w:ascii="Arial" w:hAnsi="Arial" w:cs="Arial" w:hint="eastAsia"/>
          <w:b/>
          <w:lang w:eastAsia="zh-CN"/>
        </w:rPr>
        <w:t xml:space="preserve"> None</w:t>
      </w:r>
    </w:p>
    <w:p w14:paraId="23027F70" w14:textId="77777777" w:rsidR="007B0624" w:rsidRDefault="007B0624" w:rsidP="007B0624">
      <w:pPr>
        <w:rPr>
          <w:lang w:eastAsia="zh-CN"/>
        </w:rPr>
      </w:pPr>
    </w:p>
    <w:p w14:paraId="31DFA84E" w14:textId="77777777" w:rsidR="007B0624" w:rsidRDefault="007B0624" w:rsidP="007B0624">
      <w:pPr>
        <w:pStyle w:val="Heading1"/>
      </w:pPr>
      <w:r>
        <w:lastRenderedPageBreak/>
        <w:t>1</w:t>
      </w:r>
      <w:r>
        <w:tab/>
        <w:t>Overall description</w:t>
      </w:r>
    </w:p>
    <w:p w14:paraId="6C489026" w14:textId="0031183E" w:rsidR="007B0624" w:rsidRDefault="007B0624" w:rsidP="007B0624">
      <w:pPr>
        <w:rPr>
          <w:lang w:val="en-US" w:eastAsia="zh-CN"/>
        </w:rPr>
      </w:pPr>
      <w:r>
        <w:rPr>
          <w:lang w:val="en-US" w:eastAsia="zh-CN"/>
        </w:rPr>
        <w:t>RAN4 further discussed NCSG design in RAN4#</w:t>
      </w:r>
      <w:r w:rsidR="005045BA">
        <w:rPr>
          <w:lang w:val="en-US" w:eastAsia="zh-CN"/>
        </w:rPr>
        <w:t>102</w:t>
      </w:r>
      <w:r>
        <w:rPr>
          <w:lang w:val="en-US" w:eastAsia="zh-CN"/>
        </w:rPr>
        <w:t>-e and reached the following agreements which may have RAN2 impact:</w:t>
      </w:r>
      <w:r>
        <w:rPr>
          <w:rFonts w:hint="eastAsia"/>
          <w:lang w:val="en-US" w:eastAsia="zh-CN"/>
        </w:rPr>
        <w:t xml:space="preserve"> </w:t>
      </w:r>
    </w:p>
    <w:p w14:paraId="767BAA75" w14:textId="5507718B" w:rsidR="005045BA" w:rsidRDefault="005045BA" w:rsidP="007B0624">
      <w:pPr>
        <w:rPr>
          <w:lang w:val="en-US" w:eastAsia="zh-CN"/>
        </w:rPr>
      </w:pPr>
      <w:r>
        <w:rPr>
          <w:lang w:val="en-US" w:eastAsia="zh-CN"/>
        </w:rPr>
        <w:t>TBA</w:t>
      </w:r>
    </w:p>
    <w:p w14:paraId="0239F5D3" w14:textId="2B0FBB8A" w:rsidR="007B0624" w:rsidRDefault="007B0624" w:rsidP="005045BA">
      <w:pPr>
        <w:spacing w:beforeLines="100" w:before="240"/>
        <w:rPr>
          <w:szCs w:val="22"/>
        </w:rPr>
      </w:pPr>
      <w:r>
        <w:rPr>
          <w:szCs w:val="22"/>
        </w:rPr>
        <w:t xml:space="preserve">Besides, </w:t>
      </w:r>
      <w:r w:rsidR="005045BA">
        <w:rPr>
          <w:szCs w:val="22"/>
        </w:rPr>
        <w:t>RAN4 also discussed and reached consensus on the following response to RAN2 questions:</w:t>
      </w:r>
    </w:p>
    <w:p w14:paraId="3A0ECEEC" w14:textId="77777777" w:rsidR="005045BA" w:rsidRPr="005045BA" w:rsidRDefault="005045BA" w:rsidP="005045BA">
      <w:pPr>
        <w:spacing w:before="100" w:beforeAutospacing="1" w:after="100" w:afterAutospacing="1"/>
        <w:rPr>
          <w:sz w:val="22"/>
          <w:szCs w:val="22"/>
        </w:rPr>
      </w:pPr>
      <w:r w:rsidRPr="005045BA">
        <w:rPr>
          <w:rFonts w:ascii="Arial" w:eastAsia="DengXian" w:hAnsi="Arial" w:cs="Arial"/>
          <w:lang w:eastAsia="zh-CN"/>
        </w:rPr>
        <w:t>Q: W</w:t>
      </w:r>
      <w:r w:rsidRPr="005045BA">
        <w:rPr>
          <w:sz w:val="22"/>
          <w:szCs w:val="22"/>
        </w:rPr>
        <w:t>hether to support simultaneous configurations on the following combinations?</w:t>
      </w:r>
    </w:p>
    <w:p w14:paraId="65250AA6" w14:textId="77777777" w:rsidR="005045BA" w:rsidRPr="005045BA" w:rsidRDefault="005045BA" w:rsidP="005045BA">
      <w:pPr>
        <w:numPr>
          <w:ilvl w:val="1"/>
          <w:numId w:val="46"/>
        </w:numPr>
        <w:spacing w:before="100" w:beforeAutospacing="1" w:after="100" w:afterAutospacing="1"/>
        <w:textAlignment w:val="auto"/>
        <w:rPr>
          <w:sz w:val="22"/>
          <w:szCs w:val="22"/>
        </w:rPr>
      </w:pPr>
      <w:r w:rsidRPr="005045BA">
        <w:rPr>
          <w:sz w:val="22"/>
          <w:szCs w:val="22"/>
        </w:rPr>
        <w:t>NCSG FR1 gap + NCSG FR2 gap</w:t>
      </w:r>
    </w:p>
    <w:p w14:paraId="5916771E" w14:textId="77777777" w:rsidR="005045BA" w:rsidRPr="005045BA" w:rsidRDefault="005045BA" w:rsidP="005045BA">
      <w:pPr>
        <w:numPr>
          <w:ilvl w:val="1"/>
          <w:numId w:val="46"/>
        </w:numPr>
        <w:spacing w:before="100" w:beforeAutospacing="1" w:after="100" w:afterAutospacing="1"/>
        <w:textAlignment w:val="auto"/>
        <w:rPr>
          <w:sz w:val="22"/>
          <w:szCs w:val="22"/>
        </w:rPr>
      </w:pPr>
      <w:r w:rsidRPr="005045BA">
        <w:rPr>
          <w:sz w:val="22"/>
          <w:szCs w:val="22"/>
        </w:rPr>
        <w:t>Legacy FR1 gap + NCSG FR2 gap</w:t>
      </w:r>
    </w:p>
    <w:p w14:paraId="4DE49A8E" w14:textId="77777777" w:rsidR="005045BA" w:rsidRPr="005045BA" w:rsidRDefault="005045BA" w:rsidP="005045BA">
      <w:pPr>
        <w:numPr>
          <w:ilvl w:val="1"/>
          <w:numId w:val="46"/>
        </w:numPr>
        <w:spacing w:before="100" w:beforeAutospacing="1" w:after="100" w:afterAutospacing="1"/>
        <w:textAlignment w:val="auto"/>
        <w:rPr>
          <w:sz w:val="22"/>
          <w:szCs w:val="22"/>
        </w:rPr>
      </w:pPr>
      <w:r w:rsidRPr="005045BA">
        <w:rPr>
          <w:sz w:val="22"/>
          <w:szCs w:val="22"/>
        </w:rPr>
        <w:t>Legacy FR2 gap + NCSG FR1 gap</w:t>
      </w:r>
    </w:p>
    <w:p w14:paraId="560A1F90" w14:textId="77777777" w:rsidR="005045BA" w:rsidRPr="005045BA" w:rsidRDefault="005045BA" w:rsidP="005045BA">
      <w:pPr>
        <w:numPr>
          <w:ilvl w:val="1"/>
          <w:numId w:val="46"/>
        </w:numPr>
        <w:spacing w:before="100" w:beforeAutospacing="1" w:after="100" w:afterAutospacing="1"/>
        <w:textAlignment w:val="auto"/>
        <w:rPr>
          <w:sz w:val="22"/>
          <w:szCs w:val="22"/>
        </w:rPr>
      </w:pPr>
      <w:r w:rsidRPr="005045BA">
        <w:rPr>
          <w:sz w:val="22"/>
          <w:szCs w:val="22"/>
        </w:rPr>
        <w:t xml:space="preserve">One legacy </w:t>
      </w:r>
      <w:proofErr w:type="spellStart"/>
      <w:r w:rsidRPr="005045BA">
        <w:rPr>
          <w:sz w:val="22"/>
          <w:szCs w:val="22"/>
        </w:rPr>
        <w:t>perUE</w:t>
      </w:r>
      <w:proofErr w:type="spellEnd"/>
      <w:r w:rsidRPr="005045BA">
        <w:rPr>
          <w:sz w:val="22"/>
          <w:szCs w:val="22"/>
        </w:rPr>
        <w:t xml:space="preserve"> gap + one NCSG </w:t>
      </w:r>
      <w:proofErr w:type="spellStart"/>
      <w:r w:rsidRPr="005045BA">
        <w:rPr>
          <w:sz w:val="22"/>
          <w:szCs w:val="22"/>
        </w:rPr>
        <w:t>perUE</w:t>
      </w:r>
      <w:proofErr w:type="spellEnd"/>
      <w:r w:rsidRPr="005045BA">
        <w:rPr>
          <w:sz w:val="22"/>
          <w:szCs w:val="22"/>
        </w:rPr>
        <w:t xml:space="preserve"> gap</w:t>
      </w:r>
    </w:p>
    <w:p w14:paraId="5D69B951" w14:textId="77777777" w:rsidR="005045BA" w:rsidRPr="005045BA" w:rsidRDefault="005045BA" w:rsidP="005045BA">
      <w:pPr>
        <w:numPr>
          <w:ilvl w:val="1"/>
          <w:numId w:val="46"/>
        </w:numPr>
        <w:spacing w:before="100" w:beforeAutospacing="1" w:after="100" w:afterAutospacing="1"/>
        <w:textAlignment w:val="auto"/>
        <w:rPr>
          <w:sz w:val="22"/>
          <w:szCs w:val="22"/>
        </w:rPr>
      </w:pPr>
      <w:r w:rsidRPr="005045BA">
        <w:rPr>
          <w:sz w:val="22"/>
          <w:szCs w:val="22"/>
        </w:rPr>
        <w:t xml:space="preserve">One legacy </w:t>
      </w:r>
      <w:proofErr w:type="spellStart"/>
      <w:r w:rsidRPr="005045BA">
        <w:rPr>
          <w:sz w:val="22"/>
          <w:szCs w:val="22"/>
        </w:rPr>
        <w:t>perUE</w:t>
      </w:r>
      <w:proofErr w:type="spellEnd"/>
      <w:r w:rsidRPr="005045BA">
        <w:rPr>
          <w:sz w:val="22"/>
          <w:szCs w:val="22"/>
        </w:rPr>
        <w:t xml:space="preserve"> gap + NCSG FR1 gap</w:t>
      </w:r>
    </w:p>
    <w:p w14:paraId="159A6CA2" w14:textId="1CC053C3" w:rsidR="005045BA" w:rsidRPr="005045BA" w:rsidRDefault="005045BA" w:rsidP="005045BA">
      <w:pPr>
        <w:numPr>
          <w:ilvl w:val="1"/>
          <w:numId w:val="46"/>
        </w:numPr>
        <w:spacing w:before="100" w:beforeAutospacing="1" w:after="100" w:afterAutospacing="1"/>
        <w:textAlignment w:val="auto"/>
        <w:rPr>
          <w:sz w:val="22"/>
          <w:szCs w:val="22"/>
        </w:rPr>
      </w:pPr>
      <w:r w:rsidRPr="005045BA">
        <w:rPr>
          <w:sz w:val="22"/>
          <w:szCs w:val="22"/>
        </w:rPr>
        <w:t xml:space="preserve">One legacy </w:t>
      </w:r>
      <w:proofErr w:type="spellStart"/>
      <w:r w:rsidRPr="005045BA">
        <w:rPr>
          <w:sz w:val="22"/>
          <w:szCs w:val="22"/>
        </w:rPr>
        <w:t>perUE</w:t>
      </w:r>
      <w:proofErr w:type="spellEnd"/>
      <w:r w:rsidRPr="005045BA">
        <w:rPr>
          <w:sz w:val="22"/>
          <w:szCs w:val="22"/>
        </w:rPr>
        <w:t xml:space="preserve"> gap + NCSG FR2 gap</w:t>
      </w:r>
    </w:p>
    <w:p w14:paraId="3764A74E" w14:textId="77777777" w:rsidR="005045BA" w:rsidRDefault="005045BA" w:rsidP="005045BA">
      <w:pPr>
        <w:spacing w:before="100" w:beforeAutospacing="1" w:after="100" w:afterAutospacing="1"/>
        <w:rPr>
          <w:rFonts w:ascii="Arial" w:eastAsia="DengXian" w:hAnsi="Arial" w:cs="Arial"/>
          <w:lang w:eastAsia="zh-CN"/>
        </w:rPr>
      </w:pPr>
    </w:p>
    <w:p w14:paraId="7D97ABF7" w14:textId="77777777" w:rsidR="005045BA" w:rsidRDefault="005045BA" w:rsidP="005045BA">
      <w:pPr>
        <w:spacing w:before="100" w:beforeAutospacing="1" w:after="100" w:afterAutospacing="1"/>
        <w:rPr>
          <w:rFonts w:ascii="Arial" w:eastAsia="DengXian" w:hAnsi="Arial" w:cs="Arial"/>
          <w:lang w:eastAsia="zh-CN"/>
        </w:rPr>
      </w:pPr>
      <w:r>
        <w:rPr>
          <w:rFonts w:ascii="Arial" w:eastAsia="DengXian" w:hAnsi="Arial" w:cs="Arial"/>
          <w:lang w:eastAsia="zh-CN"/>
        </w:rPr>
        <w:t>RAN4 answer</w:t>
      </w:r>
      <w:r w:rsidRPr="005045BA">
        <w:rPr>
          <w:rFonts w:ascii="Arial" w:eastAsia="DengXian" w:hAnsi="Arial" w:cs="Arial"/>
          <w:lang w:eastAsia="zh-CN"/>
        </w:rPr>
        <w:t xml:space="preserve">: </w:t>
      </w:r>
    </w:p>
    <w:p w14:paraId="380AC1FA" w14:textId="7FDA87C6" w:rsidR="005045BA" w:rsidRPr="005045BA" w:rsidRDefault="005045BA" w:rsidP="005045BA">
      <w:pPr>
        <w:pStyle w:val="ListParagraph"/>
        <w:numPr>
          <w:ilvl w:val="0"/>
          <w:numId w:val="48"/>
        </w:numPr>
        <w:spacing w:before="100" w:beforeAutospacing="1" w:after="100" w:afterAutospacing="1"/>
        <w:ind w:firstLineChars="0"/>
        <w:rPr>
          <w:rFonts w:ascii="Arial" w:eastAsia="DengXian" w:hAnsi="Arial" w:cs="Arial"/>
          <w:lang w:eastAsia="zh-CN"/>
        </w:rPr>
      </w:pPr>
      <w:r w:rsidRPr="005045BA">
        <w:rPr>
          <w:rFonts w:ascii="Arial" w:eastAsia="DengXian" w:hAnsi="Arial" w:cs="Arial"/>
          <w:lang w:eastAsia="zh-CN"/>
        </w:rPr>
        <w:t>Independent of whether the UE supports</w:t>
      </w:r>
      <w:r w:rsidRPr="005045BA">
        <w:rPr>
          <w:rFonts w:ascii="Arial" w:eastAsia="DengXian" w:hAnsi="Arial" w:cs="Arial" w:hint="eastAsia"/>
          <w:lang w:eastAsia="zh-CN"/>
        </w:rPr>
        <w:t xml:space="preserve"> concurrent </w:t>
      </w:r>
      <w:r w:rsidRPr="005045BA">
        <w:rPr>
          <w:rFonts w:ascii="Arial" w:eastAsia="DengXian" w:hAnsi="Arial" w:cs="Arial"/>
          <w:lang w:eastAsia="zh-CN"/>
        </w:rPr>
        <w:t xml:space="preserve">measurement </w:t>
      </w:r>
      <w:r w:rsidRPr="005045BA">
        <w:rPr>
          <w:rFonts w:ascii="Arial" w:eastAsia="DengXian" w:hAnsi="Arial" w:cs="Arial" w:hint="eastAsia"/>
          <w:lang w:eastAsia="zh-CN"/>
        </w:rPr>
        <w:t>gap</w:t>
      </w:r>
      <w:r w:rsidRPr="005045BA">
        <w:rPr>
          <w:rFonts w:ascii="Arial" w:eastAsia="DengXian" w:hAnsi="Arial" w:cs="Arial"/>
          <w:lang w:eastAsia="zh-CN"/>
        </w:rPr>
        <w:t>s</w:t>
      </w:r>
      <w:r w:rsidRPr="005045BA">
        <w:rPr>
          <w:rFonts w:ascii="Arial" w:eastAsia="DengXian" w:hAnsi="Arial" w:cs="Arial" w:hint="eastAsia"/>
          <w:lang w:eastAsia="zh-CN"/>
        </w:rPr>
        <w:t xml:space="preserve">, the following operations are supported: </w:t>
      </w:r>
    </w:p>
    <w:p w14:paraId="0FC05FBA" w14:textId="77777777" w:rsidR="005045BA" w:rsidRPr="005045BA" w:rsidRDefault="005045BA" w:rsidP="005045BA">
      <w:pPr>
        <w:pStyle w:val="ListParagraph"/>
        <w:numPr>
          <w:ilvl w:val="0"/>
          <w:numId w:val="49"/>
        </w:numPr>
        <w:spacing w:before="100" w:beforeAutospacing="1" w:after="100" w:afterAutospacing="1"/>
        <w:ind w:firstLineChars="0"/>
        <w:rPr>
          <w:rFonts w:ascii="Arial" w:eastAsia="DengXian" w:hAnsi="Arial" w:cs="Arial"/>
          <w:lang w:eastAsia="zh-CN"/>
        </w:rPr>
      </w:pPr>
      <w:r w:rsidRPr="005045BA">
        <w:rPr>
          <w:rFonts w:ascii="Arial" w:eastAsia="DengXian" w:hAnsi="Arial" w:cs="Arial"/>
          <w:lang w:eastAsia="zh-CN"/>
        </w:rPr>
        <w:t>NCSG FR1 gap + NCSG FR2 gap</w:t>
      </w:r>
    </w:p>
    <w:p w14:paraId="6225161F" w14:textId="77777777" w:rsidR="005045BA" w:rsidRPr="005045BA" w:rsidRDefault="005045BA" w:rsidP="005045BA">
      <w:pPr>
        <w:pStyle w:val="ListParagraph"/>
        <w:numPr>
          <w:ilvl w:val="0"/>
          <w:numId w:val="49"/>
        </w:numPr>
        <w:spacing w:before="100" w:beforeAutospacing="1" w:after="100" w:afterAutospacing="1"/>
        <w:ind w:firstLineChars="0"/>
        <w:rPr>
          <w:rFonts w:ascii="Arial" w:eastAsia="DengXian" w:hAnsi="Arial" w:cs="Arial"/>
          <w:lang w:eastAsia="zh-CN"/>
        </w:rPr>
      </w:pPr>
      <w:r w:rsidRPr="005045BA">
        <w:rPr>
          <w:rFonts w:ascii="Arial" w:eastAsia="DengXian" w:hAnsi="Arial" w:cs="Arial"/>
          <w:lang w:eastAsia="zh-CN"/>
        </w:rPr>
        <w:t>Legacy FR1 gap + NCSG FR2 gap</w:t>
      </w:r>
    </w:p>
    <w:p w14:paraId="43CE7BE7" w14:textId="77777777" w:rsidR="005045BA" w:rsidRPr="005045BA" w:rsidRDefault="005045BA" w:rsidP="005045BA">
      <w:pPr>
        <w:pStyle w:val="ListParagraph"/>
        <w:numPr>
          <w:ilvl w:val="0"/>
          <w:numId w:val="49"/>
        </w:numPr>
        <w:spacing w:before="100" w:beforeAutospacing="1" w:after="100" w:afterAutospacing="1"/>
        <w:ind w:firstLineChars="0"/>
        <w:rPr>
          <w:rFonts w:ascii="Arial" w:eastAsia="DengXian" w:hAnsi="Arial" w:cs="Arial"/>
          <w:lang w:eastAsia="zh-CN"/>
        </w:rPr>
      </w:pPr>
      <w:r w:rsidRPr="005045BA">
        <w:rPr>
          <w:rFonts w:ascii="Arial" w:eastAsia="DengXian" w:hAnsi="Arial" w:cs="Arial"/>
          <w:lang w:eastAsia="zh-CN"/>
        </w:rPr>
        <w:t>Legacy FR2 gap + NCSG FR1 gap</w:t>
      </w:r>
    </w:p>
    <w:p w14:paraId="6374222F" w14:textId="77777777" w:rsidR="005045BA" w:rsidRPr="005045BA" w:rsidRDefault="005045BA" w:rsidP="0074680D">
      <w:pPr>
        <w:pStyle w:val="ListParagraph"/>
        <w:numPr>
          <w:ilvl w:val="0"/>
          <w:numId w:val="48"/>
        </w:numPr>
        <w:spacing w:before="100" w:beforeAutospacing="1" w:after="100" w:afterAutospacing="1"/>
        <w:ind w:firstLineChars="0"/>
        <w:rPr>
          <w:rFonts w:ascii="Arial" w:eastAsia="DengXian" w:hAnsi="Arial" w:cs="Arial"/>
          <w:lang w:eastAsia="zh-CN"/>
        </w:rPr>
      </w:pPr>
      <w:r w:rsidRPr="005045BA">
        <w:rPr>
          <w:rFonts w:ascii="Arial" w:eastAsia="DengXian" w:hAnsi="Arial" w:cs="Arial" w:hint="eastAsia"/>
          <w:lang w:eastAsia="zh-CN"/>
        </w:rPr>
        <w:t xml:space="preserve">Without considering concurrent gap, the following operations </w:t>
      </w:r>
      <w:r w:rsidRPr="005045BA">
        <w:rPr>
          <w:rFonts w:ascii="Arial" w:eastAsia="DengXian" w:hAnsi="Arial" w:cs="Arial"/>
          <w:lang w:eastAsia="zh-CN"/>
        </w:rPr>
        <w:t xml:space="preserve">are not </w:t>
      </w:r>
      <w:r w:rsidRPr="005045BA">
        <w:rPr>
          <w:rFonts w:ascii="Arial" w:eastAsia="DengXian" w:hAnsi="Arial" w:cs="Arial" w:hint="eastAsia"/>
          <w:lang w:eastAsia="zh-CN"/>
        </w:rPr>
        <w:t xml:space="preserve">supported: </w:t>
      </w:r>
    </w:p>
    <w:p w14:paraId="79505A09" w14:textId="77777777" w:rsidR="005045BA" w:rsidRPr="005045BA" w:rsidRDefault="005045BA" w:rsidP="0074680D">
      <w:pPr>
        <w:pStyle w:val="ListParagraph"/>
        <w:numPr>
          <w:ilvl w:val="0"/>
          <w:numId w:val="49"/>
        </w:numPr>
        <w:spacing w:before="100" w:beforeAutospacing="1" w:after="100" w:afterAutospacing="1"/>
        <w:ind w:firstLineChars="0"/>
        <w:rPr>
          <w:rFonts w:ascii="Arial" w:eastAsia="DengXian" w:hAnsi="Arial" w:cs="Arial"/>
          <w:lang w:eastAsia="zh-CN"/>
        </w:rPr>
      </w:pPr>
      <w:r w:rsidRPr="005045BA">
        <w:rPr>
          <w:rFonts w:ascii="Arial" w:eastAsia="DengXian" w:hAnsi="Arial" w:cs="Arial"/>
          <w:lang w:eastAsia="zh-CN"/>
        </w:rPr>
        <w:t xml:space="preserve">One legacy </w:t>
      </w:r>
      <w:proofErr w:type="spellStart"/>
      <w:r w:rsidRPr="005045BA">
        <w:rPr>
          <w:rFonts w:ascii="Arial" w:eastAsia="DengXian" w:hAnsi="Arial" w:cs="Arial"/>
          <w:lang w:eastAsia="zh-CN"/>
        </w:rPr>
        <w:t>perUE</w:t>
      </w:r>
      <w:proofErr w:type="spellEnd"/>
      <w:r w:rsidRPr="005045BA">
        <w:rPr>
          <w:rFonts w:ascii="Arial" w:eastAsia="DengXian" w:hAnsi="Arial" w:cs="Arial"/>
          <w:lang w:eastAsia="zh-CN"/>
        </w:rPr>
        <w:t xml:space="preserve"> gap + one NCSG </w:t>
      </w:r>
      <w:proofErr w:type="spellStart"/>
      <w:r w:rsidRPr="005045BA">
        <w:rPr>
          <w:rFonts w:ascii="Arial" w:eastAsia="DengXian" w:hAnsi="Arial" w:cs="Arial"/>
          <w:lang w:eastAsia="zh-CN"/>
        </w:rPr>
        <w:t>perUE</w:t>
      </w:r>
      <w:proofErr w:type="spellEnd"/>
      <w:r w:rsidRPr="005045BA">
        <w:rPr>
          <w:rFonts w:ascii="Arial" w:eastAsia="DengXian" w:hAnsi="Arial" w:cs="Arial"/>
          <w:lang w:eastAsia="zh-CN"/>
        </w:rPr>
        <w:t xml:space="preserve"> gap</w:t>
      </w:r>
    </w:p>
    <w:p w14:paraId="1A9AF9DE" w14:textId="77777777" w:rsidR="005045BA" w:rsidRPr="005045BA" w:rsidRDefault="005045BA" w:rsidP="0074680D">
      <w:pPr>
        <w:pStyle w:val="ListParagraph"/>
        <w:numPr>
          <w:ilvl w:val="0"/>
          <w:numId w:val="49"/>
        </w:numPr>
        <w:spacing w:before="100" w:beforeAutospacing="1" w:after="100" w:afterAutospacing="1"/>
        <w:ind w:firstLineChars="0"/>
        <w:rPr>
          <w:rFonts w:ascii="Arial" w:eastAsia="DengXian" w:hAnsi="Arial" w:cs="Arial"/>
          <w:lang w:eastAsia="zh-CN"/>
        </w:rPr>
      </w:pPr>
      <w:r w:rsidRPr="005045BA">
        <w:rPr>
          <w:rFonts w:ascii="Arial" w:eastAsia="DengXian" w:hAnsi="Arial" w:cs="Arial"/>
          <w:lang w:eastAsia="zh-CN"/>
        </w:rPr>
        <w:t xml:space="preserve">One legacy </w:t>
      </w:r>
      <w:proofErr w:type="spellStart"/>
      <w:r w:rsidRPr="005045BA">
        <w:rPr>
          <w:rFonts w:ascii="Arial" w:eastAsia="DengXian" w:hAnsi="Arial" w:cs="Arial"/>
          <w:lang w:eastAsia="zh-CN"/>
        </w:rPr>
        <w:t>perUE</w:t>
      </w:r>
      <w:proofErr w:type="spellEnd"/>
      <w:r w:rsidRPr="005045BA">
        <w:rPr>
          <w:rFonts w:ascii="Arial" w:eastAsia="DengXian" w:hAnsi="Arial" w:cs="Arial"/>
          <w:lang w:eastAsia="zh-CN"/>
        </w:rPr>
        <w:t xml:space="preserve"> gap + NCSG FR1 gap</w:t>
      </w:r>
    </w:p>
    <w:p w14:paraId="24A19245" w14:textId="0355C079" w:rsidR="005045BA" w:rsidRPr="0074680D" w:rsidRDefault="005045BA" w:rsidP="0074680D">
      <w:pPr>
        <w:pStyle w:val="ListParagraph"/>
        <w:numPr>
          <w:ilvl w:val="0"/>
          <w:numId w:val="49"/>
        </w:numPr>
        <w:spacing w:before="100" w:beforeAutospacing="1" w:after="100" w:afterAutospacing="1"/>
        <w:ind w:firstLineChars="0"/>
        <w:rPr>
          <w:rFonts w:ascii="Arial" w:eastAsia="DengXian" w:hAnsi="Arial" w:cs="Arial"/>
          <w:lang w:eastAsia="zh-CN"/>
        </w:rPr>
      </w:pPr>
      <w:r w:rsidRPr="005045BA">
        <w:rPr>
          <w:rFonts w:ascii="Arial" w:eastAsia="DengXian" w:hAnsi="Arial" w:cs="Arial"/>
          <w:lang w:eastAsia="zh-CN"/>
        </w:rPr>
        <w:t xml:space="preserve">One legacy </w:t>
      </w:r>
      <w:proofErr w:type="spellStart"/>
      <w:r w:rsidRPr="005045BA">
        <w:rPr>
          <w:rFonts w:ascii="Arial" w:eastAsia="DengXian" w:hAnsi="Arial" w:cs="Arial"/>
          <w:lang w:eastAsia="zh-CN"/>
        </w:rPr>
        <w:t>perUE</w:t>
      </w:r>
      <w:proofErr w:type="spellEnd"/>
      <w:r w:rsidRPr="005045BA">
        <w:rPr>
          <w:rFonts w:ascii="Arial" w:eastAsia="DengXian" w:hAnsi="Arial" w:cs="Arial"/>
          <w:lang w:eastAsia="zh-CN"/>
        </w:rPr>
        <w:t xml:space="preserve"> gap + NCSG FR2 gap</w:t>
      </w:r>
    </w:p>
    <w:p w14:paraId="04983EE7" w14:textId="77777777" w:rsidR="007B0624" w:rsidRDefault="007B0624" w:rsidP="007B0624">
      <w:pPr>
        <w:pStyle w:val="Heading1"/>
      </w:pPr>
      <w:r>
        <w:t>2</w:t>
      </w:r>
      <w:r>
        <w:tab/>
        <w:t>Actions</w:t>
      </w:r>
    </w:p>
    <w:p w14:paraId="5FB1CD94" w14:textId="77777777" w:rsidR="007B0624" w:rsidRDefault="007B0624" w:rsidP="007B0624">
      <w:pPr>
        <w:spacing w:after="120"/>
        <w:ind w:left="1985" w:hanging="1985"/>
        <w:rPr>
          <w:rFonts w:ascii="Arial" w:hAnsi="Arial" w:cs="Arial"/>
          <w:b/>
        </w:rPr>
      </w:pPr>
      <w:r>
        <w:rPr>
          <w:rFonts w:ascii="Arial" w:hAnsi="Arial" w:cs="Arial"/>
          <w:b/>
        </w:rPr>
        <w:t>To RAN WG</w:t>
      </w:r>
      <w:r>
        <w:rPr>
          <w:rFonts w:ascii="Arial" w:hAnsi="Arial" w:cs="Arial" w:hint="eastAsia"/>
          <w:b/>
          <w:lang w:eastAsia="zh-CN"/>
        </w:rPr>
        <w:t>2</w:t>
      </w:r>
      <w:r>
        <w:rPr>
          <w:rFonts w:ascii="Arial" w:hAnsi="Arial" w:cs="Arial"/>
          <w:b/>
        </w:rPr>
        <w:t xml:space="preserve"> </w:t>
      </w:r>
    </w:p>
    <w:p w14:paraId="4328974C" w14:textId="0BC590A4" w:rsidR="007B0624" w:rsidRPr="007F024A" w:rsidRDefault="007B0624" w:rsidP="007B0624">
      <w:pPr>
        <w:spacing w:after="120"/>
        <w:ind w:left="993" w:hanging="993"/>
        <w:rPr>
          <w:szCs w:val="22"/>
          <w:lang w:eastAsia="zh-CN"/>
        </w:rPr>
      </w:pPr>
      <w:r>
        <w:rPr>
          <w:rFonts w:ascii="Arial" w:hAnsi="Arial" w:cs="Arial"/>
          <w:b/>
        </w:rPr>
        <w:t xml:space="preserve">ACTION: </w:t>
      </w:r>
      <w:r w:rsidRPr="000F6242">
        <w:rPr>
          <w:rFonts w:ascii="Arial" w:hAnsi="Arial" w:cs="Arial"/>
          <w:b/>
          <w:color w:val="0070C0"/>
        </w:rPr>
        <w:tab/>
      </w:r>
      <w:r w:rsidRPr="00882B7F">
        <w:rPr>
          <w:szCs w:val="22"/>
        </w:rPr>
        <w:t xml:space="preserve">RAN4 kindly asks RAN2 to take the above information into account and implement the configuration of </w:t>
      </w:r>
      <w:r>
        <w:rPr>
          <w:szCs w:val="22"/>
        </w:rPr>
        <w:t>NCSG</w:t>
      </w:r>
      <w:r w:rsidRPr="00882B7F">
        <w:rPr>
          <w:szCs w:val="22"/>
        </w:rPr>
        <w:t>.</w:t>
      </w:r>
      <w:r w:rsidRPr="00882B7F">
        <w:rPr>
          <w:rFonts w:hint="eastAsia"/>
          <w:szCs w:val="22"/>
          <w:lang w:eastAsia="zh-CN"/>
        </w:rPr>
        <w:t xml:space="preserve"> </w:t>
      </w:r>
    </w:p>
    <w:p w14:paraId="074128C9" w14:textId="77777777" w:rsidR="007B0624" w:rsidRPr="002322D3" w:rsidRDefault="007B0624" w:rsidP="007B0624">
      <w:pPr>
        <w:spacing w:after="120"/>
        <w:ind w:left="993" w:hanging="993"/>
        <w:rPr>
          <w:i/>
          <w:iCs/>
          <w:color w:val="0070C0"/>
          <w:lang w:eastAsia="zh-CN"/>
        </w:rPr>
      </w:pPr>
    </w:p>
    <w:p w14:paraId="69C66941" w14:textId="77777777" w:rsidR="007B0624" w:rsidRDefault="007B0624" w:rsidP="007B0624">
      <w:pPr>
        <w:pStyle w:val="Heading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7BC0D254" w14:textId="383E891E" w:rsidR="007B0624" w:rsidRPr="00F95561" w:rsidRDefault="007B0624" w:rsidP="007B0624">
      <w:pPr>
        <w:rPr>
          <w:bCs/>
        </w:rPr>
      </w:pPr>
      <w:r w:rsidRPr="00F95561">
        <w:rPr>
          <w:bCs/>
        </w:rPr>
        <w:t>TSG RAN WG4 Meeting #10</w:t>
      </w:r>
      <w:r w:rsidR="00EB7A60">
        <w:rPr>
          <w:bCs/>
        </w:rPr>
        <w:t>3</w:t>
      </w:r>
      <w:r w:rsidRPr="00F95561">
        <w:rPr>
          <w:bCs/>
        </w:rPr>
        <w:t xml:space="preserve">-e               </w:t>
      </w:r>
      <w:r w:rsidR="0055619B">
        <w:rPr>
          <w:bCs/>
        </w:rPr>
        <w:t>16</w:t>
      </w:r>
      <w:r w:rsidRPr="00F95561">
        <w:rPr>
          <w:bCs/>
        </w:rPr>
        <w:t xml:space="preserve"> - </w:t>
      </w:r>
      <w:r w:rsidR="0055619B">
        <w:rPr>
          <w:bCs/>
        </w:rPr>
        <w:t>27</w:t>
      </w:r>
      <w:r w:rsidRPr="00F95561">
        <w:rPr>
          <w:bCs/>
        </w:rPr>
        <w:t xml:space="preserve"> </w:t>
      </w:r>
      <w:r w:rsidR="0055619B">
        <w:rPr>
          <w:bCs/>
        </w:rPr>
        <w:t>May</w:t>
      </w:r>
      <w:r w:rsidRPr="00F95561">
        <w:rPr>
          <w:bCs/>
        </w:rPr>
        <w:t xml:space="preserve"> 2022</w:t>
      </w:r>
      <w:r>
        <w:rPr>
          <w:bCs/>
        </w:rPr>
        <w:tab/>
      </w:r>
      <w:r>
        <w:rPr>
          <w:bCs/>
        </w:rPr>
        <w:tab/>
      </w:r>
      <w:r>
        <w:rPr>
          <w:bCs/>
        </w:rPr>
        <w:tab/>
      </w:r>
      <w:r>
        <w:rPr>
          <w:bCs/>
        </w:rPr>
        <w:tab/>
      </w:r>
      <w:r>
        <w:rPr>
          <w:bCs/>
        </w:rPr>
        <w:tab/>
      </w:r>
      <w:r>
        <w:rPr>
          <w:bCs/>
        </w:rPr>
        <w:tab/>
      </w:r>
      <w:r w:rsidRPr="00F95561">
        <w:rPr>
          <w:bCs/>
        </w:rPr>
        <w:t xml:space="preserve"> Online </w:t>
      </w:r>
    </w:p>
    <w:p w14:paraId="206D911E" w14:textId="77777777" w:rsidR="002104F3" w:rsidRPr="002104F3" w:rsidRDefault="002104F3" w:rsidP="002104F3">
      <w:pPr>
        <w:rPr>
          <w:lang w:eastAsia="zh-CN"/>
        </w:rPr>
      </w:pPr>
    </w:p>
    <w:p w14:paraId="7BA13B27" w14:textId="77777777" w:rsidR="002104F3" w:rsidRPr="00DE4773" w:rsidRDefault="002104F3" w:rsidP="00DE4773">
      <w:pPr>
        <w:pStyle w:val="Reference"/>
        <w:keepLines/>
        <w:ind w:left="0" w:firstLine="0"/>
        <w:rPr>
          <w:bCs/>
        </w:rPr>
      </w:pPr>
    </w:p>
    <w:sectPr w:rsidR="002104F3" w:rsidRPr="00DE4773" w:rsidSect="0069017A">
      <w:headerReference w:type="even" r:id="rId12"/>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DEA98" w14:textId="77777777" w:rsidR="001235B8" w:rsidRDefault="001235B8">
      <w:pPr>
        <w:spacing w:after="0"/>
      </w:pPr>
      <w:r>
        <w:separator/>
      </w:r>
    </w:p>
  </w:endnote>
  <w:endnote w:type="continuationSeparator" w:id="0">
    <w:p w14:paraId="15A2895C" w14:textId="77777777" w:rsidR="001235B8" w:rsidRDefault="001235B8">
      <w:pPr>
        <w:spacing w:after="0"/>
      </w:pPr>
      <w:r>
        <w:continuationSeparator/>
      </w:r>
    </w:p>
  </w:endnote>
  <w:endnote w:type="continuationNotice" w:id="1">
    <w:p w14:paraId="18687EA8" w14:textId="77777777" w:rsidR="001235B8" w:rsidRDefault="001235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F1056" w14:textId="77777777" w:rsidR="001235B8" w:rsidRDefault="001235B8">
      <w:pPr>
        <w:spacing w:after="0"/>
      </w:pPr>
      <w:r>
        <w:separator/>
      </w:r>
    </w:p>
  </w:footnote>
  <w:footnote w:type="continuationSeparator" w:id="0">
    <w:p w14:paraId="1BF892A6" w14:textId="77777777" w:rsidR="001235B8" w:rsidRDefault="001235B8">
      <w:pPr>
        <w:spacing w:after="0"/>
      </w:pPr>
      <w:r>
        <w:continuationSeparator/>
      </w:r>
    </w:p>
  </w:footnote>
  <w:footnote w:type="continuationNotice" w:id="1">
    <w:p w14:paraId="7424ACFD" w14:textId="77777777" w:rsidR="001235B8" w:rsidRDefault="001235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F77136"/>
    <w:multiLevelType w:val="hybridMultilevel"/>
    <w:tmpl w:val="EAE4D11C"/>
    <w:lvl w:ilvl="0" w:tplc="A336E662">
      <w:start w:val="1"/>
      <w:numFmt w:val="bullet"/>
      <w:lvlText w:val="•"/>
      <w:lvlJc w:val="left"/>
      <w:pPr>
        <w:tabs>
          <w:tab w:val="num" w:pos="360"/>
        </w:tabs>
        <w:ind w:left="360" w:hanging="360"/>
      </w:pPr>
      <w:rPr>
        <w:rFonts w:ascii="Arial" w:hAnsi="Arial" w:hint="default"/>
        <w:color w:val="000000" w:themeColor="text1"/>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E7A46"/>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E65E63"/>
    <w:multiLevelType w:val="hybridMultilevel"/>
    <w:tmpl w:val="8140E696"/>
    <w:lvl w:ilvl="0" w:tplc="04090003">
      <w:start w:val="1"/>
      <w:numFmt w:val="bullet"/>
      <w:lvlText w:val="o"/>
      <w:lvlJc w:val="left"/>
      <w:pPr>
        <w:ind w:left="764" w:hanging="480"/>
      </w:pPr>
      <w:rPr>
        <w:rFonts w:ascii="Courier New" w:hAnsi="Courier New" w:cs="Courier New"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ED3B92"/>
    <w:multiLevelType w:val="hybridMultilevel"/>
    <w:tmpl w:val="C002C43C"/>
    <w:lvl w:ilvl="0" w:tplc="A1B2973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727A75"/>
    <w:multiLevelType w:val="hybridMultilevel"/>
    <w:tmpl w:val="3EDA9B0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F8E1024"/>
    <w:multiLevelType w:val="hybridMultilevel"/>
    <w:tmpl w:val="B302D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90831AA"/>
    <w:multiLevelType w:val="hybridMultilevel"/>
    <w:tmpl w:val="06DCA55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EAC118F"/>
    <w:multiLevelType w:val="hybridMultilevel"/>
    <w:tmpl w:val="96C0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BA2C1A"/>
    <w:multiLevelType w:val="hybridMultilevel"/>
    <w:tmpl w:val="39DAE2A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7" w15:restartNumberingAfterBreak="0">
    <w:nsid w:val="70DE5024"/>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3347E"/>
    <w:multiLevelType w:val="hybridMultilevel"/>
    <w:tmpl w:val="F042B798"/>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4"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4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7"/>
  </w:num>
  <w:num w:numId="11">
    <w:abstractNumId w:val="36"/>
  </w:num>
  <w:num w:numId="12">
    <w:abstractNumId w:val="24"/>
  </w:num>
  <w:num w:numId="13">
    <w:abstractNumId w:val="29"/>
  </w:num>
  <w:num w:numId="14">
    <w:abstractNumId w:val="33"/>
  </w:num>
  <w:num w:numId="15">
    <w:abstractNumId w:val="15"/>
  </w:num>
  <w:num w:numId="16">
    <w:abstractNumId w:val="34"/>
  </w:num>
  <w:num w:numId="17">
    <w:abstractNumId w:val="30"/>
  </w:num>
  <w:num w:numId="18">
    <w:abstractNumId w:val="3"/>
  </w:num>
  <w:num w:numId="19">
    <w:abstractNumId w:val="41"/>
  </w:num>
  <w:num w:numId="20">
    <w:abstractNumId w:val="1"/>
  </w:num>
  <w:num w:numId="21">
    <w:abstractNumId w:val="31"/>
  </w:num>
  <w:num w:numId="22">
    <w:abstractNumId w:val="38"/>
  </w:num>
  <w:num w:numId="23">
    <w:abstractNumId w:val="5"/>
  </w:num>
  <w:num w:numId="24">
    <w:abstractNumId w:val="16"/>
  </w:num>
  <w:num w:numId="25">
    <w:abstractNumId w:val="19"/>
  </w:num>
  <w:num w:numId="26">
    <w:abstractNumId w:val="27"/>
  </w:num>
  <w:num w:numId="27">
    <w:abstractNumId w:val="18"/>
  </w:num>
  <w:num w:numId="28">
    <w:abstractNumId w:val="10"/>
  </w:num>
  <w:num w:numId="29">
    <w:abstractNumId w:val="44"/>
  </w:num>
  <w:num w:numId="30">
    <w:abstractNumId w:val="0"/>
  </w:num>
  <w:num w:numId="31">
    <w:abstractNumId w:val="40"/>
  </w:num>
  <w:num w:numId="32">
    <w:abstractNumId w:val="28"/>
  </w:num>
  <w:num w:numId="33">
    <w:abstractNumId w:val="21"/>
  </w:num>
  <w:num w:numId="34">
    <w:abstractNumId w:val="8"/>
  </w:num>
  <w:num w:numId="35">
    <w:abstractNumId w:val="12"/>
  </w:num>
  <w:num w:numId="36">
    <w:abstractNumId w:val="32"/>
  </w:num>
  <w:num w:numId="37">
    <w:abstractNumId w:val="37"/>
  </w:num>
  <w:num w:numId="38">
    <w:abstractNumId w:val="17"/>
  </w:num>
  <w:num w:numId="39">
    <w:abstractNumId w:val="22"/>
  </w:num>
  <w:num w:numId="40">
    <w:abstractNumId w:val="39"/>
  </w:num>
  <w:num w:numId="41">
    <w:abstractNumId w:val="4"/>
  </w:num>
  <w:num w:numId="42">
    <w:abstractNumId w:val="25"/>
  </w:num>
  <w:num w:numId="43">
    <w:abstractNumId w:val="13"/>
  </w:num>
  <w:num w:numId="44">
    <w:abstractNumId w:val="20"/>
  </w:num>
  <w:num w:numId="45">
    <w:abstractNumId w:val="11"/>
  </w:num>
  <w:num w:numId="46">
    <w:abstractNumId w:val="9"/>
  </w:num>
  <w:num w:numId="47">
    <w:abstractNumId w:val="14"/>
  </w:num>
  <w:num w:numId="48">
    <w:abstractNumId w:val="23"/>
  </w:num>
  <w:num w:numId="49">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511B"/>
    <w:rsid w:val="000166B0"/>
    <w:rsid w:val="00016AA3"/>
    <w:rsid w:val="000172F0"/>
    <w:rsid w:val="000176F5"/>
    <w:rsid w:val="00020519"/>
    <w:rsid w:val="0002052C"/>
    <w:rsid w:val="00021743"/>
    <w:rsid w:val="00021C0B"/>
    <w:rsid w:val="00021CAE"/>
    <w:rsid w:val="00021F19"/>
    <w:rsid w:val="000224EE"/>
    <w:rsid w:val="0002357C"/>
    <w:rsid w:val="00024386"/>
    <w:rsid w:val="000243FC"/>
    <w:rsid w:val="00024952"/>
    <w:rsid w:val="00024B6C"/>
    <w:rsid w:val="000255E6"/>
    <w:rsid w:val="000259ED"/>
    <w:rsid w:val="000268B8"/>
    <w:rsid w:val="000268FA"/>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4CE"/>
    <w:rsid w:val="00040B6E"/>
    <w:rsid w:val="00040B9B"/>
    <w:rsid w:val="00041910"/>
    <w:rsid w:val="00041B0F"/>
    <w:rsid w:val="00041D90"/>
    <w:rsid w:val="00042374"/>
    <w:rsid w:val="0004301E"/>
    <w:rsid w:val="00043024"/>
    <w:rsid w:val="00044B4C"/>
    <w:rsid w:val="000459BE"/>
    <w:rsid w:val="00045C28"/>
    <w:rsid w:val="00045E08"/>
    <w:rsid w:val="00050545"/>
    <w:rsid w:val="00050957"/>
    <w:rsid w:val="00051788"/>
    <w:rsid w:val="00051C39"/>
    <w:rsid w:val="000523C0"/>
    <w:rsid w:val="000527A5"/>
    <w:rsid w:val="000531E5"/>
    <w:rsid w:val="00053B21"/>
    <w:rsid w:val="000549FC"/>
    <w:rsid w:val="00054BC2"/>
    <w:rsid w:val="000550CF"/>
    <w:rsid w:val="000554F4"/>
    <w:rsid w:val="0005634C"/>
    <w:rsid w:val="00056D35"/>
    <w:rsid w:val="00056E8E"/>
    <w:rsid w:val="00056EDD"/>
    <w:rsid w:val="0005737D"/>
    <w:rsid w:val="000578FA"/>
    <w:rsid w:val="00057CCD"/>
    <w:rsid w:val="00057DED"/>
    <w:rsid w:val="0006054E"/>
    <w:rsid w:val="00060EEF"/>
    <w:rsid w:val="00061A8B"/>
    <w:rsid w:val="0006353B"/>
    <w:rsid w:val="00063A62"/>
    <w:rsid w:val="00063BE7"/>
    <w:rsid w:val="00063CE4"/>
    <w:rsid w:val="00066378"/>
    <w:rsid w:val="00066EE3"/>
    <w:rsid w:val="0006720F"/>
    <w:rsid w:val="0007005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3B63"/>
    <w:rsid w:val="00083EB3"/>
    <w:rsid w:val="0008566E"/>
    <w:rsid w:val="000858A1"/>
    <w:rsid w:val="000864C9"/>
    <w:rsid w:val="00086EB0"/>
    <w:rsid w:val="00087799"/>
    <w:rsid w:val="000906ED"/>
    <w:rsid w:val="00090EB1"/>
    <w:rsid w:val="00091476"/>
    <w:rsid w:val="0009154D"/>
    <w:rsid w:val="00091DC7"/>
    <w:rsid w:val="0009326E"/>
    <w:rsid w:val="0009336F"/>
    <w:rsid w:val="00093FD9"/>
    <w:rsid w:val="00094B75"/>
    <w:rsid w:val="00094CE2"/>
    <w:rsid w:val="00094D01"/>
    <w:rsid w:val="00095687"/>
    <w:rsid w:val="000962AD"/>
    <w:rsid w:val="000966B6"/>
    <w:rsid w:val="00097274"/>
    <w:rsid w:val="00097B64"/>
    <w:rsid w:val="00097E22"/>
    <w:rsid w:val="00097E2C"/>
    <w:rsid w:val="000A01EE"/>
    <w:rsid w:val="000A0832"/>
    <w:rsid w:val="000A0A66"/>
    <w:rsid w:val="000A0BA6"/>
    <w:rsid w:val="000A11B4"/>
    <w:rsid w:val="000A1E9C"/>
    <w:rsid w:val="000A2628"/>
    <w:rsid w:val="000A35F8"/>
    <w:rsid w:val="000A3E09"/>
    <w:rsid w:val="000A3E2A"/>
    <w:rsid w:val="000A505A"/>
    <w:rsid w:val="000A595A"/>
    <w:rsid w:val="000A67D0"/>
    <w:rsid w:val="000A744B"/>
    <w:rsid w:val="000A7CED"/>
    <w:rsid w:val="000B0BC6"/>
    <w:rsid w:val="000B14D8"/>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921"/>
    <w:rsid w:val="000C1C48"/>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029"/>
    <w:rsid w:val="000E5783"/>
    <w:rsid w:val="000E5D13"/>
    <w:rsid w:val="000E5EBF"/>
    <w:rsid w:val="000E608D"/>
    <w:rsid w:val="000E618A"/>
    <w:rsid w:val="000E690B"/>
    <w:rsid w:val="000E74A7"/>
    <w:rsid w:val="000E7B55"/>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1E98"/>
    <w:rsid w:val="001222C1"/>
    <w:rsid w:val="00122A8D"/>
    <w:rsid w:val="001235B8"/>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52D"/>
    <w:rsid w:val="0016767B"/>
    <w:rsid w:val="00167741"/>
    <w:rsid w:val="00167810"/>
    <w:rsid w:val="001679A5"/>
    <w:rsid w:val="00167A14"/>
    <w:rsid w:val="00167F60"/>
    <w:rsid w:val="00171A8F"/>
    <w:rsid w:val="001725B6"/>
    <w:rsid w:val="00172D27"/>
    <w:rsid w:val="001731CF"/>
    <w:rsid w:val="00173519"/>
    <w:rsid w:val="001735FF"/>
    <w:rsid w:val="00173BD7"/>
    <w:rsid w:val="001753FA"/>
    <w:rsid w:val="0017552B"/>
    <w:rsid w:val="001759D9"/>
    <w:rsid w:val="00175AB3"/>
    <w:rsid w:val="00175D68"/>
    <w:rsid w:val="00176DBE"/>
    <w:rsid w:val="00177E2C"/>
    <w:rsid w:val="00180054"/>
    <w:rsid w:val="00180536"/>
    <w:rsid w:val="001819BC"/>
    <w:rsid w:val="00183E47"/>
    <w:rsid w:val="00184625"/>
    <w:rsid w:val="001851AB"/>
    <w:rsid w:val="001852AD"/>
    <w:rsid w:val="00185518"/>
    <w:rsid w:val="001859FA"/>
    <w:rsid w:val="00185AEF"/>
    <w:rsid w:val="00185CB4"/>
    <w:rsid w:val="001869AC"/>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B6E"/>
    <w:rsid w:val="001B0EEA"/>
    <w:rsid w:val="001B120B"/>
    <w:rsid w:val="001B1A8B"/>
    <w:rsid w:val="001B3EE1"/>
    <w:rsid w:val="001B50A5"/>
    <w:rsid w:val="001B7401"/>
    <w:rsid w:val="001B7745"/>
    <w:rsid w:val="001C0CDA"/>
    <w:rsid w:val="001C193A"/>
    <w:rsid w:val="001C3104"/>
    <w:rsid w:val="001C4823"/>
    <w:rsid w:val="001C4B85"/>
    <w:rsid w:val="001C5179"/>
    <w:rsid w:val="001C57E6"/>
    <w:rsid w:val="001C5B8F"/>
    <w:rsid w:val="001C6638"/>
    <w:rsid w:val="001C79BE"/>
    <w:rsid w:val="001D0D3C"/>
    <w:rsid w:val="001D0DC4"/>
    <w:rsid w:val="001D1853"/>
    <w:rsid w:val="001D3529"/>
    <w:rsid w:val="001D5057"/>
    <w:rsid w:val="001D5DEE"/>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6F7E"/>
    <w:rsid w:val="001E7419"/>
    <w:rsid w:val="001E7C2D"/>
    <w:rsid w:val="001E7E0F"/>
    <w:rsid w:val="001F076A"/>
    <w:rsid w:val="001F0A60"/>
    <w:rsid w:val="001F179C"/>
    <w:rsid w:val="001F4506"/>
    <w:rsid w:val="001F479A"/>
    <w:rsid w:val="001F517C"/>
    <w:rsid w:val="001F59EF"/>
    <w:rsid w:val="001F715B"/>
    <w:rsid w:val="002018D3"/>
    <w:rsid w:val="00201E08"/>
    <w:rsid w:val="0020274C"/>
    <w:rsid w:val="00202ADF"/>
    <w:rsid w:val="00203C24"/>
    <w:rsid w:val="00203FC0"/>
    <w:rsid w:val="0020425C"/>
    <w:rsid w:val="00205952"/>
    <w:rsid w:val="00205CC9"/>
    <w:rsid w:val="00205E99"/>
    <w:rsid w:val="00206DEC"/>
    <w:rsid w:val="002104DB"/>
    <w:rsid w:val="002104F3"/>
    <w:rsid w:val="00210573"/>
    <w:rsid w:val="00210DE4"/>
    <w:rsid w:val="002111B2"/>
    <w:rsid w:val="00211CAA"/>
    <w:rsid w:val="00212570"/>
    <w:rsid w:val="00214320"/>
    <w:rsid w:val="00214D4F"/>
    <w:rsid w:val="00215001"/>
    <w:rsid w:val="00215848"/>
    <w:rsid w:val="002171BB"/>
    <w:rsid w:val="002173D9"/>
    <w:rsid w:val="00220A0C"/>
    <w:rsid w:val="00221ED4"/>
    <w:rsid w:val="00222631"/>
    <w:rsid w:val="002228D1"/>
    <w:rsid w:val="002230EB"/>
    <w:rsid w:val="002235E7"/>
    <w:rsid w:val="00223E14"/>
    <w:rsid w:val="002243DF"/>
    <w:rsid w:val="0022506B"/>
    <w:rsid w:val="00226529"/>
    <w:rsid w:val="00226CE0"/>
    <w:rsid w:val="00226D25"/>
    <w:rsid w:val="00227B2B"/>
    <w:rsid w:val="00227E27"/>
    <w:rsid w:val="00227FE1"/>
    <w:rsid w:val="00230324"/>
    <w:rsid w:val="00230984"/>
    <w:rsid w:val="00231F46"/>
    <w:rsid w:val="002332D6"/>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6B9"/>
    <w:rsid w:val="0028784E"/>
    <w:rsid w:val="00290F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0B0F"/>
    <w:rsid w:val="002B15A0"/>
    <w:rsid w:val="002B33FB"/>
    <w:rsid w:val="002B5728"/>
    <w:rsid w:val="002B5B5D"/>
    <w:rsid w:val="002B607F"/>
    <w:rsid w:val="002C03FD"/>
    <w:rsid w:val="002C0884"/>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3FF"/>
    <w:rsid w:val="002E35D6"/>
    <w:rsid w:val="002E3CAE"/>
    <w:rsid w:val="002E48F8"/>
    <w:rsid w:val="002E4A00"/>
    <w:rsid w:val="002E596A"/>
    <w:rsid w:val="002E5BF9"/>
    <w:rsid w:val="002E7651"/>
    <w:rsid w:val="002E7E0D"/>
    <w:rsid w:val="002E7EFC"/>
    <w:rsid w:val="002F04C8"/>
    <w:rsid w:val="002F0628"/>
    <w:rsid w:val="002F0D78"/>
    <w:rsid w:val="002F0F0C"/>
    <w:rsid w:val="002F11D7"/>
    <w:rsid w:val="002F1C0E"/>
    <w:rsid w:val="002F2AF3"/>
    <w:rsid w:val="002F33B8"/>
    <w:rsid w:val="002F38BB"/>
    <w:rsid w:val="002F3E1D"/>
    <w:rsid w:val="002F4D5D"/>
    <w:rsid w:val="002F5AE4"/>
    <w:rsid w:val="002F5CC2"/>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C7C"/>
    <w:rsid w:val="00376F53"/>
    <w:rsid w:val="003773C0"/>
    <w:rsid w:val="0037756C"/>
    <w:rsid w:val="00377FFC"/>
    <w:rsid w:val="00380007"/>
    <w:rsid w:val="00380508"/>
    <w:rsid w:val="00380BCA"/>
    <w:rsid w:val="00380E7F"/>
    <w:rsid w:val="00380F58"/>
    <w:rsid w:val="0038152C"/>
    <w:rsid w:val="003815AB"/>
    <w:rsid w:val="003815EA"/>
    <w:rsid w:val="00381723"/>
    <w:rsid w:val="00382E59"/>
    <w:rsid w:val="00383317"/>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989"/>
    <w:rsid w:val="003A7249"/>
    <w:rsid w:val="003A7912"/>
    <w:rsid w:val="003B036E"/>
    <w:rsid w:val="003B0971"/>
    <w:rsid w:val="003B0A14"/>
    <w:rsid w:val="003B1940"/>
    <w:rsid w:val="003B2462"/>
    <w:rsid w:val="003B246F"/>
    <w:rsid w:val="003B3E7E"/>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0E4"/>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E112F"/>
    <w:rsid w:val="003E2030"/>
    <w:rsid w:val="003E2697"/>
    <w:rsid w:val="003E3112"/>
    <w:rsid w:val="003E3D82"/>
    <w:rsid w:val="003E3FA1"/>
    <w:rsid w:val="003E4DD4"/>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1C9"/>
    <w:rsid w:val="00401245"/>
    <w:rsid w:val="004013F3"/>
    <w:rsid w:val="00401418"/>
    <w:rsid w:val="004022CB"/>
    <w:rsid w:val="004023F2"/>
    <w:rsid w:val="00405399"/>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644"/>
    <w:rsid w:val="00457CEC"/>
    <w:rsid w:val="0046122B"/>
    <w:rsid w:val="00461410"/>
    <w:rsid w:val="004621F8"/>
    <w:rsid w:val="00462401"/>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C5F"/>
    <w:rsid w:val="00477EDE"/>
    <w:rsid w:val="00480051"/>
    <w:rsid w:val="004807A0"/>
    <w:rsid w:val="004807F5"/>
    <w:rsid w:val="00480D01"/>
    <w:rsid w:val="004815B0"/>
    <w:rsid w:val="004817E8"/>
    <w:rsid w:val="004829AA"/>
    <w:rsid w:val="00484B1D"/>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C33"/>
    <w:rsid w:val="004C3603"/>
    <w:rsid w:val="004C37A5"/>
    <w:rsid w:val="004C41DC"/>
    <w:rsid w:val="004C48D3"/>
    <w:rsid w:val="004C4AF0"/>
    <w:rsid w:val="004C74E9"/>
    <w:rsid w:val="004C7F1F"/>
    <w:rsid w:val="004C7F5B"/>
    <w:rsid w:val="004D09CC"/>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E27"/>
    <w:rsid w:val="004E4F9E"/>
    <w:rsid w:val="004E6959"/>
    <w:rsid w:val="004E6AD2"/>
    <w:rsid w:val="004E6AF9"/>
    <w:rsid w:val="004E77DC"/>
    <w:rsid w:val="004E7B9E"/>
    <w:rsid w:val="004F0857"/>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45BA"/>
    <w:rsid w:val="005063B3"/>
    <w:rsid w:val="00507AA3"/>
    <w:rsid w:val="00507ED3"/>
    <w:rsid w:val="005102D5"/>
    <w:rsid w:val="00510895"/>
    <w:rsid w:val="0051133A"/>
    <w:rsid w:val="0051176D"/>
    <w:rsid w:val="00512086"/>
    <w:rsid w:val="00512227"/>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6CAF"/>
    <w:rsid w:val="005279B8"/>
    <w:rsid w:val="00530065"/>
    <w:rsid w:val="00532191"/>
    <w:rsid w:val="00532B76"/>
    <w:rsid w:val="00533C6E"/>
    <w:rsid w:val="00534568"/>
    <w:rsid w:val="00535348"/>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19B"/>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E82"/>
    <w:rsid w:val="005704EA"/>
    <w:rsid w:val="005707FE"/>
    <w:rsid w:val="00570A63"/>
    <w:rsid w:val="005721B3"/>
    <w:rsid w:val="00572F88"/>
    <w:rsid w:val="005738D5"/>
    <w:rsid w:val="00573DD2"/>
    <w:rsid w:val="005743AE"/>
    <w:rsid w:val="00574BAE"/>
    <w:rsid w:val="00575AA1"/>
    <w:rsid w:val="00575AA2"/>
    <w:rsid w:val="00575B91"/>
    <w:rsid w:val="00576151"/>
    <w:rsid w:val="00576368"/>
    <w:rsid w:val="005764D2"/>
    <w:rsid w:val="005770E6"/>
    <w:rsid w:val="00577376"/>
    <w:rsid w:val="00577D5A"/>
    <w:rsid w:val="00580D25"/>
    <w:rsid w:val="005815C3"/>
    <w:rsid w:val="00583418"/>
    <w:rsid w:val="005836E8"/>
    <w:rsid w:val="005837DE"/>
    <w:rsid w:val="00584799"/>
    <w:rsid w:val="00584E58"/>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48E2"/>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8EA"/>
    <w:rsid w:val="005D595E"/>
    <w:rsid w:val="005D64E5"/>
    <w:rsid w:val="005D6510"/>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5F77C4"/>
    <w:rsid w:val="0060053D"/>
    <w:rsid w:val="00600D48"/>
    <w:rsid w:val="00601619"/>
    <w:rsid w:val="00601C54"/>
    <w:rsid w:val="00601CD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DB6"/>
    <w:rsid w:val="00641FA1"/>
    <w:rsid w:val="006420E2"/>
    <w:rsid w:val="00642537"/>
    <w:rsid w:val="00642A5C"/>
    <w:rsid w:val="00643274"/>
    <w:rsid w:val="00643B46"/>
    <w:rsid w:val="006458B5"/>
    <w:rsid w:val="00646584"/>
    <w:rsid w:val="006476FB"/>
    <w:rsid w:val="00647B15"/>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0B89"/>
    <w:rsid w:val="00671274"/>
    <w:rsid w:val="006718F8"/>
    <w:rsid w:val="00672D22"/>
    <w:rsid w:val="00673128"/>
    <w:rsid w:val="00673261"/>
    <w:rsid w:val="00673D7E"/>
    <w:rsid w:val="00674EEF"/>
    <w:rsid w:val="00675B97"/>
    <w:rsid w:val="006762C2"/>
    <w:rsid w:val="0067765C"/>
    <w:rsid w:val="00677B0B"/>
    <w:rsid w:val="006805F8"/>
    <w:rsid w:val="0068175B"/>
    <w:rsid w:val="006817B4"/>
    <w:rsid w:val="00681D94"/>
    <w:rsid w:val="006825D1"/>
    <w:rsid w:val="0068280F"/>
    <w:rsid w:val="00682A4D"/>
    <w:rsid w:val="00683608"/>
    <w:rsid w:val="00683642"/>
    <w:rsid w:val="00684184"/>
    <w:rsid w:val="00684AA6"/>
    <w:rsid w:val="00684C4F"/>
    <w:rsid w:val="006856C0"/>
    <w:rsid w:val="00687C17"/>
    <w:rsid w:val="0069017A"/>
    <w:rsid w:val="00690490"/>
    <w:rsid w:val="006918EE"/>
    <w:rsid w:val="00691FE1"/>
    <w:rsid w:val="00692148"/>
    <w:rsid w:val="00692682"/>
    <w:rsid w:val="00692A6A"/>
    <w:rsid w:val="00692F61"/>
    <w:rsid w:val="00692F75"/>
    <w:rsid w:val="006932EC"/>
    <w:rsid w:val="00694373"/>
    <w:rsid w:val="00694683"/>
    <w:rsid w:val="0069504A"/>
    <w:rsid w:val="00695FEA"/>
    <w:rsid w:val="0069618B"/>
    <w:rsid w:val="00696AD5"/>
    <w:rsid w:val="00696C66"/>
    <w:rsid w:val="00697C73"/>
    <w:rsid w:val="006A05A5"/>
    <w:rsid w:val="006A0CBB"/>
    <w:rsid w:val="006A2C54"/>
    <w:rsid w:val="006A3156"/>
    <w:rsid w:val="006A48AC"/>
    <w:rsid w:val="006A4A7F"/>
    <w:rsid w:val="006A62B1"/>
    <w:rsid w:val="006A6E83"/>
    <w:rsid w:val="006A7F66"/>
    <w:rsid w:val="006A7F70"/>
    <w:rsid w:val="006B0442"/>
    <w:rsid w:val="006B04EF"/>
    <w:rsid w:val="006B0964"/>
    <w:rsid w:val="006B217B"/>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381"/>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41D3"/>
    <w:rsid w:val="006E4D01"/>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5DC0"/>
    <w:rsid w:val="00726417"/>
    <w:rsid w:val="00726B9D"/>
    <w:rsid w:val="00727019"/>
    <w:rsid w:val="0072741B"/>
    <w:rsid w:val="00727579"/>
    <w:rsid w:val="00727CFB"/>
    <w:rsid w:val="00730084"/>
    <w:rsid w:val="007304C2"/>
    <w:rsid w:val="00731319"/>
    <w:rsid w:val="00732172"/>
    <w:rsid w:val="00733486"/>
    <w:rsid w:val="0073469E"/>
    <w:rsid w:val="00734B9B"/>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4680D"/>
    <w:rsid w:val="00751650"/>
    <w:rsid w:val="00751D8B"/>
    <w:rsid w:val="007525FD"/>
    <w:rsid w:val="00752C30"/>
    <w:rsid w:val="007534BE"/>
    <w:rsid w:val="00753964"/>
    <w:rsid w:val="00753A4B"/>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032"/>
    <w:rsid w:val="00771238"/>
    <w:rsid w:val="007717DE"/>
    <w:rsid w:val="00771980"/>
    <w:rsid w:val="00772586"/>
    <w:rsid w:val="007729AF"/>
    <w:rsid w:val="00772DAA"/>
    <w:rsid w:val="00773373"/>
    <w:rsid w:val="00773A5A"/>
    <w:rsid w:val="007741C0"/>
    <w:rsid w:val="00774BE4"/>
    <w:rsid w:val="00775200"/>
    <w:rsid w:val="007768AA"/>
    <w:rsid w:val="00776DC6"/>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3A4B"/>
    <w:rsid w:val="007A43CC"/>
    <w:rsid w:val="007A47D8"/>
    <w:rsid w:val="007A487A"/>
    <w:rsid w:val="007A5290"/>
    <w:rsid w:val="007A5E95"/>
    <w:rsid w:val="007A699C"/>
    <w:rsid w:val="007A6E52"/>
    <w:rsid w:val="007A79D6"/>
    <w:rsid w:val="007A79FC"/>
    <w:rsid w:val="007B0624"/>
    <w:rsid w:val="007B06DA"/>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4B9"/>
    <w:rsid w:val="007C66BD"/>
    <w:rsid w:val="007D00A9"/>
    <w:rsid w:val="007D0352"/>
    <w:rsid w:val="007D12BA"/>
    <w:rsid w:val="007D1486"/>
    <w:rsid w:val="007D1779"/>
    <w:rsid w:val="007D17BB"/>
    <w:rsid w:val="007D27D4"/>
    <w:rsid w:val="007D38AC"/>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3E68"/>
    <w:rsid w:val="0084435B"/>
    <w:rsid w:val="008444A8"/>
    <w:rsid w:val="0084470B"/>
    <w:rsid w:val="00844889"/>
    <w:rsid w:val="008448D7"/>
    <w:rsid w:val="008453CB"/>
    <w:rsid w:val="00845CC0"/>
    <w:rsid w:val="00845D84"/>
    <w:rsid w:val="00846653"/>
    <w:rsid w:val="00846721"/>
    <w:rsid w:val="00846987"/>
    <w:rsid w:val="00846DD9"/>
    <w:rsid w:val="008472A5"/>
    <w:rsid w:val="00847453"/>
    <w:rsid w:val="0084797D"/>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4D99"/>
    <w:rsid w:val="00865FE2"/>
    <w:rsid w:val="00866398"/>
    <w:rsid w:val="00867271"/>
    <w:rsid w:val="0087024B"/>
    <w:rsid w:val="00870886"/>
    <w:rsid w:val="0087111E"/>
    <w:rsid w:val="00871403"/>
    <w:rsid w:val="008719CB"/>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D2C"/>
    <w:rsid w:val="0088483A"/>
    <w:rsid w:val="00885480"/>
    <w:rsid w:val="00885CFF"/>
    <w:rsid w:val="00885DFA"/>
    <w:rsid w:val="00886054"/>
    <w:rsid w:val="00887FA8"/>
    <w:rsid w:val="00892D23"/>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6A62"/>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A55"/>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828"/>
    <w:rsid w:val="00962B45"/>
    <w:rsid w:val="00962C11"/>
    <w:rsid w:val="00962EAE"/>
    <w:rsid w:val="00963F1B"/>
    <w:rsid w:val="009642CA"/>
    <w:rsid w:val="00964981"/>
    <w:rsid w:val="0096695B"/>
    <w:rsid w:val="009673B5"/>
    <w:rsid w:val="00967702"/>
    <w:rsid w:val="00970A7C"/>
    <w:rsid w:val="009711DA"/>
    <w:rsid w:val="00971527"/>
    <w:rsid w:val="009715AD"/>
    <w:rsid w:val="0097246A"/>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609D"/>
    <w:rsid w:val="0099762E"/>
    <w:rsid w:val="00997922"/>
    <w:rsid w:val="00997ABB"/>
    <w:rsid w:val="009A08AF"/>
    <w:rsid w:val="009A0CB6"/>
    <w:rsid w:val="009A10CD"/>
    <w:rsid w:val="009A14DC"/>
    <w:rsid w:val="009A1CE7"/>
    <w:rsid w:val="009A1EE8"/>
    <w:rsid w:val="009A2304"/>
    <w:rsid w:val="009A3385"/>
    <w:rsid w:val="009A7384"/>
    <w:rsid w:val="009A7AB1"/>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0E83"/>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6C7E"/>
    <w:rsid w:val="009D7356"/>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477"/>
    <w:rsid w:val="00A13D13"/>
    <w:rsid w:val="00A13E0A"/>
    <w:rsid w:val="00A14D63"/>
    <w:rsid w:val="00A1525D"/>
    <w:rsid w:val="00A15587"/>
    <w:rsid w:val="00A16529"/>
    <w:rsid w:val="00A17D3C"/>
    <w:rsid w:val="00A21108"/>
    <w:rsid w:val="00A21AF4"/>
    <w:rsid w:val="00A21F09"/>
    <w:rsid w:val="00A2370D"/>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D4F"/>
    <w:rsid w:val="00A37E1A"/>
    <w:rsid w:val="00A37E7B"/>
    <w:rsid w:val="00A407ED"/>
    <w:rsid w:val="00A40AF4"/>
    <w:rsid w:val="00A40CA2"/>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CC8"/>
    <w:rsid w:val="00A62E16"/>
    <w:rsid w:val="00A64C07"/>
    <w:rsid w:val="00A64E58"/>
    <w:rsid w:val="00A64E9F"/>
    <w:rsid w:val="00A64F18"/>
    <w:rsid w:val="00A672A2"/>
    <w:rsid w:val="00A672F0"/>
    <w:rsid w:val="00A71652"/>
    <w:rsid w:val="00A7168C"/>
    <w:rsid w:val="00A71CA3"/>
    <w:rsid w:val="00A71FC8"/>
    <w:rsid w:val="00A73467"/>
    <w:rsid w:val="00A74196"/>
    <w:rsid w:val="00A74252"/>
    <w:rsid w:val="00A742CB"/>
    <w:rsid w:val="00A74735"/>
    <w:rsid w:val="00A7506F"/>
    <w:rsid w:val="00A75888"/>
    <w:rsid w:val="00A766E3"/>
    <w:rsid w:val="00A76BBB"/>
    <w:rsid w:val="00A76EAC"/>
    <w:rsid w:val="00A80E9B"/>
    <w:rsid w:val="00A82896"/>
    <w:rsid w:val="00A83B82"/>
    <w:rsid w:val="00A8447F"/>
    <w:rsid w:val="00A8472A"/>
    <w:rsid w:val="00A84868"/>
    <w:rsid w:val="00A84F17"/>
    <w:rsid w:val="00A84F18"/>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E0377"/>
    <w:rsid w:val="00AE0616"/>
    <w:rsid w:val="00AE0AB8"/>
    <w:rsid w:val="00AE1227"/>
    <w:rsid w:val="00AE1229"/>
    <w:rsid w:val="00AE1A10"/>
    <w:rsid w:val="00AE273E"/>
    <w:rsid w:val="00AE27D8"/>
    <w:rsid w:val="00AE2ED5"/>
    <w:rsid w:val="00AE3836"/>
    <w:rsid w:val="00AE4865"/>
    <w:rsid w:val="00AE574C"/>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2E85"/>
    <w:rsid w:val="00B63DEC"/>
    <w:rsid w:val="00B64047"/>
    <w:rsid w:val="00B64642"/>
    <w:rsid w:val="00B66DA8"/>
    <w:rsid w:val="00B70748"/>
    <w:rsid w:val="00B7074B"/>
    <w:rsid w:val="00B7162C"/>
    <w:rsid w:val="00B71AFF"/>
    <w:rsid w:val="00B71E86"/>
    <w:rsid w:val="00B724AF"/>
    <w:rsid w:val="00B7298C"/>
    <w:rsid w:val="00B72D64"/>
    <w:rsid w:val="00B7338B"/>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F16"/>
    <w:rsid w:val="00BB3566"/>
    <w:rsid w:val="00BB35F0"/>
    <w:rsid w:val="00BB3B99"/>
    <w:rsid w:val="00BB4300"/>
    <w:rsid w:val="00BB4D3C"/>
    <w:rsid w:val="00BB4F10"/>
    <w:rsid w:val="00BB64B2"/>
    <w:rsid w:val="00BB72F0"/>
    <w:rsid w:val="00BB75E2"/>
    <w:rsid w:val="00BB7BDE"/>
    <w:rsid w:val="00BB7D9D"/>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41"/>
    <w:rsid w:val="00BD6C75"/>
    <w:rsid w:val="00BE073F"/>
    <w:rsid w:val="00BE081A"/>
    <w:rsid w:val="00BE1101"/>
    <w:rsid w:val="00BE1B06"/>
    <w:rsid w:val="00BE26E8"/>
    <w:rsid w:val="00BE454B"/>
    <w:rsid w:val="00BE4AEE"/>
    <w:rsid w:val="00BE5C1E"/>
    <w:rsid w:val="00BE64A0"/>
    <w:rsid w:val="00BE6DE9"/>
    <w:rsid w:val="00BE703B"/>
    <w:rsid w:val="00BF2130"/>
    <w:rsid w:val="00BF2D77"/>
    <w:rsid w:val="00BF426B"/>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249F"/>
    <w:rsid w:val="00C124ED"/>
    <w:rsid w:val="00C125C3"/>
    <w:rsid w:val="00C13140"/>
    <w:rsid w:val="00C1339D"/>
    <w:rsid w:val="00C14A6F"/>
    <w:rsid w:val="00C14B48"/>
    <w:rsid w:val="00C15B76"/>
    <w:rsid w:val="00C15D4C"/>
    <w:rsid w:val="00C1609D"/>
    <w:rsid w:val="00C177A7"/>
    <w:rsid w:val="00C21B81"/>
    <w:rsid w:val="00C21DD7"/>
    <w:rsid w:val="00C21FA8"/>
    <w:rsid w:val="00C222BD"/>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1B0"/>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4F1"/>
    <w:rsid w:val="00C674FA"/>
    <w:rsid w:val="00C67B6F"/>
    <w:rsid w:val="00C708AB"/>
    <w:rsid w:val="00C70DE2"/>
    <w:rsid w:val="00C71854"/>
    <w:rsid w:val="00C72A48"/>
    <w:rsid w:val="00C72CCA"/>
    <w:rsid w:val="00C73028"/>
    <w:rsid w:val="00C743E9"/>
    <w:rsid w:val="00C74CEB"/>
    <w:rsid w:val="00C76694"/>
    <w:rsid w:val="00C807DB"/>
    <w:rsid w:val="00C80955"/>
    <w:rsid w:val="00C80AD2"/>
    <w:rsid w:val="00C80B2B"/>
    <w:rsid w:val="00C821F1"/>
    <w:rsid w:val="00C832A5"/>
    <w:rsid w:val="00C83713"/>
    <w:rsid w:val="00C83AFF"/>
    <w:rsid w:val="00C842C2"/>
    <w:rsid w:val="00C84E68"/>
    <w:rsid w:val="00C855FF"/>
    <w:rsid w:val="00C85706"/>
    <w:rsid w:val="00C85C2C"/>
    <w:rsid w:val="00C863EF"/>
    <w:rsid w:val="00C86845"/>
    <w:rsid w:val="00C8726B"/>
    <w:rsid w:val="00C9017B"/>
    <w:rsid w:val="00C90D48"/>
    <w:rsid w:val="00C9165A"/>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6530"/>
    <w:rsid w:val="00CA713F"/>
    <w:rsid w:val="00CA728E"/>
    <w:rsid w:val="00CA748C"/>
    <w:rsid w:val="00CA7B55"/>
    <w:rsid w:val="00CB0C4A"/>
    <w:rsid w:val="00CB10D5"/>
    <w:rsid w:val="00CB16CC"/>
    <w:rsid w:val="00CB199B"/>
    <w:rsid w:val="00CB1B8B"/>
    <w:rsid w:val="00CB3989"/>
    <w:rsid w:val="00CB4828"/>
    <w:rsid w:val="00CB486B"/>
    <w:rsid w:val="00CB522E"/>
    <w:rsid w:val="00CB5883"/>
    <w:rsid w:val="00CB59B6"/>
    <w:rsid w:val="00CB59D8"/>
    <w:rsid w:val="00CB5D4C"/>
    <w:rsid w:val="00CB6544"/>
    <w:rsid w:val="00CC0435"/>
    <w:rsid w:val="00CC0620"/>
    <w:rsid w:val="00CC0A82"/>
    <w:rsid w:val="00CC1A93"/>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5D8C"/>
    <w:rsid w:val="00D07910"/>
    <w:rsid w:val="00D07B55"/>
    <w:rsid w:val="00D10A4D"/>
    <w:rsid w:val="00D10A90"/>
    <w:rsid w:val="00D11220"/>
    <w:rsid w:val="00D12C59"/>
    <w:rsid w:val="00D12DD3"/>
    <w:rsid w:val="00D12EA6"/>
    <w:rsid w:val="00D13F25"/>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13E1"/>
    <w:rsid w:val="00D31FCA"/>
    <w:rsid w:val="00D320BA"/>
    <w:rsid w:val="00D32458"/>
    <w:rsid w:val="00D325C8"/>
    <w:rsid w:val="00D32C12"/>
    <w:rsid w:val="00D32FAD"/>
    <w:rsid w:val="00D33226"/>
    <w:rsid w:val="00D33604"/>
    <w:rsid w:val="00D33F89"/>
    <w:rsid w:val="00D34215"/>
    <w:rsid w:val="00D34302"/>
    <w:rsid w:val="00D3588A"/>
    <w:rsid w:val="00D35BF9"/>
    <w:rsid w:val="00D35D79"/>
    <w:rsid w:val="00D40575"/>
    <w:rsid w:val="00D41AE4"/>
    <w:rsid w:val="00D41FA8"/>
    <w:rsid w:val="00D41FA9"/>
    <w:rsid w:val="00D424C9"/>
    <w:rsid w:val="00D427F6"/>
    <w:rsid w:val="00D438E7"/>
    <w:rsid w:val="00D43CDE"/>
    <w:rsid w:val="00D43E1B"/>
    <w:rsid w:val="00D4519E"/>
    <w:rsid w:val="00D45EC9"/>
    <w:rsid w:val="00D4681B"/>
    <w:rsid w:val="00D470FE"/>
    <w:rsid w:val="00D471A9"/>
    <w:rsid w:val="00D471C0"/>
    <w:rsid w:val="00D47248"/>
    <w:rsid w:val="00D4735F"/>
    <w:rsid w:val="00D473A6"/>
    <w:rsid w:val="00D4767B"/>
    <w:rsid w:val="00D47A17"/>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58"/>
    <w:rsid w:val="00D66D97"/>
    <w:rsid w:val="00D674F4"/>
    <w:rsid w:val="00D6770F"/>
    <w:rsid w:val="00D6798C"/>
    <w:rsid w:val="00D67C8C"/>
    <w:rsid w:val="00D70F05"/>
    <w:rsid w:val="00D71624"/>
    <w:rsid w:val="00D71D8A"/>
    <w:rsid w:val="00D724BA"/>
    <w:rsid w:val="00D72AC9"/>
    <w:rsid w:val="00D73579"/>
    <w:rsid w:val="00D735D8"/>
    <w:rsid w:val="00D736E2"/>
    <w:rsid w:val="00D73F22"/>
    <w:rsid w:val="00D7411B"/>
    <w:rsid w:val="00D74EC3"/>
    <w:rsid w:val="00D76255"/>
    <w:rsid w:val="00D762D7"/>
    <w:rsid w:val="00D763D4"/>
    <w:rsid w:val="00D7656C"/>
    <w:rsid w:val="00D7663D"/>
    <w:rsid w:val="00D77060"/>
    <w:rsid w:val="00D774F3"/>
    <w:rsid w:val="00D77B97"/>
    <w:rsid w:val="00D77D43"/>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F85"/>
    <w:rsid w:val="00D97FC3"/>
    <w:rsid w:val="00DA180D"/>
    <w:rsid w:val="00DA31CD"/>
    <w:rsid w:val="00DA39E6"/>
    <w:rsid w:val="00DA43C1"/>
    <w:rsid w:val="00DA4887"/>
    <w:rsid w:val="00DA532F"/>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4773"/>
    <w:rsid w:val="00DE5454"/>
    <w:rsid w:val="00DE5907"/>
    <w:rsid w:val="00DE595E"/>
    <w:rsid w:val="00DE7B5A"/>
    <w:rsid w:val="00DF058A"/>
    <w:rsid w:val="00DF1EBF"/>
    <w:rsid w:val="00DF215B"/>
    <w:rsid w:val="00DF2C08"/>
    <w:rsid w:val="00DF4286"/>
    <w:rsid w:val="00DF48E5"/>
    <w:rsid w:val="00DF5A14"/>
    <w:rsid w:val="00DF6B6D"/>
    <w:rsid w:val="00DF6F13"/>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AED"/>
    <w:rsid w:val="00E06BC5"/>
    <w:rsid w:val="00E076E5"/>
    <w:rsid w:val="00E07CD5"/>
    <w:rsid w:val="00E1095C"/>
    <w:rsid w:val="00E1136B"/>
    <w:rsid w:val="00E12621"/>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27B13"/>
    <w:rsid w:val="00E300E6"/>
    <w:rsid w:val="00E302B0"/>
    <w:rsid w:val="00E3099D"/>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5B17"/>
    <w:rsid w:val="00E4677A"/>
    <w:rsid w:val="00E47CCB"/>
    <w:rsid w:val="00E50359"/>
    <w:rsid w:val="00E50622"/>
    <w:rsid w:val="00E50869"/>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67DEE"/>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270"/>
    <w:rsid w:val="00E8032F"/>
    <w:rsid w:val="00E80D6A"/>
    <w:rsid w:val="00E8181C"/>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2D68"/>
    <w:rsid w:val="00EB3019"/>
    <w:rsid w:val="00EB33BA"/>
    <w:rsid w:val="00EB382A"/>
    <w:rsid w:val="00EB3DC6"/>
    <w:rsid w:val="00EB4555"/>
    <w:rsid w:val="00EB4B50"/>
    <w:rsid w:val="00EB4BC0"/>
    <w:rsid w:val="00EB4D28"/>
    <w:rsid w:val="00EB4F52"/>
    <w:rsid w:val="00EB7A60"/>
    <w:rsid w:val="00EB7EBD"/>
    <w:rsid w:val="00EC0262"/>
    <w:rsid w:val="00EC1967"/>
    <w:rsid w:val="00EC2C55"/>
    <w:rsid w:val="00EC3220"/>
    <w:rsid w:val="00EC3C1A"/>
    <w:rsid w:val="00EC3C52"/>
    <w:rsid w:val="00EC44D5"/>
    <w:rsid w:val="00EC4DD5"/>
    <w:rsid w:val="00EC5BD1"/>
    <w:rsid w:val="00EC61A1"/>
    <w:rsid w:val="00EC72AD"/>
    <w:rsid w:val="00EC7F73"/>
    <w:rsid w:val="00ED08A7"/>
    <w:rsid w:val="00ED0A84"/>
    <w:rsid w:val="00ED0F49"/>
    <w:rsid w:val="00ED0FAC"/>
    <w:rsid w:val="00ED1A31"/>
    <w:rsid w:val="00ED4F4A"/>
    <w:rsid w:val="00ED516E"/>
    <w:rsid w:val="00ED7A7B"/>
    <w:rsid w:val="00ED7B39"/>
    <w:rsid w:val="00ED7C3F"/>
    <w:rsid w:val="00EE13B5"/>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8F2"/>
    <w:rsid w:val="00F33C5A"/>
    <w:rsid w:val="00F33E97"/>
    <w:rsid w:val="00F33F1D"/>
    <w:rsid w:val="00F359EF"/>
    <w:rsid w:val="00F35FE1"/>
    <w:rsid w:val="00F367DF"/>
    <w:rsid w:val="00F36C24"/>
    <w:rsid w:val="00F36ED7"/>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B17"/>
    <w:rsid w:val="00F60DD9"/>
    <w:rsid w:val="00F62084"/>
    <w:rsid w:val="00F622DB"/>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1CFF"/>
    <w:rsid w:val="00F92174"/>
    <w:rsid w:val="00F92359"/>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181D"/>
    <w:rsid w:val="00FA207A"/>
    <w:rsid w:val="00FA25D4"/>
    <w:rsid w:val="00FA2639"/>
    <w:rsid w:val="00FA34CB"/>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h"/>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1810368">
      <w:bodyDiv w:val="1"/>
      <w:marLeft w:val="0"/>
      <w:marRight w:val="0"/>
      <w:marTop w:val="0"/>
      <w:marBottom w:val="0"/>
      <w:divBdr>
        <w:top w:val="none" w:sz="0" w:space="0" w:color="auto"/>
        <w:left w:val="none" w:sz="0" w:space="0" w:color="auto"/>
        <w:bottom w:val="none" w:sz="0" w:space="0" w:color="auto"/>
        <w:right w:val="none" w:sz="0" w:space="0" w:color="auto"/>
      </w:divBdr>
    </w:div>
    <w:div w:id="37724585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4675313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4026513">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2183</TotalTime>
  <Pages>11</Pages>
  <Words>2923</Words>
  <Characters>16664</Characters>
  <Application>Microsoft Office Word</Application>
  <DocSecurity>0</DocSecurity>
  <Lines>138</Lines>
  <Paragraphs>39</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19548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639</cp:revision>
  <cp:lastPrinted>2016-08-05T18:54:00Z</cp:lastPrinted>
  <dcterms:created xsi:type="dcterms:W3CDTF">2020-08-03T20:20:00Z</dcterms:created>
  <dcterms:modified xsi:type="dcterms:W3CDTF">2022-02-14T13:14:00Z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